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F0" w:rsidRPr="00B12467" w:rsidRDefault="007F67F0" w:rsidP="008F3C46">
      <w:pPr>
        <w:jc w:val="center"/>
        <w:rPr>
          <w:sz w:val="18"/>
          <w:szCs w:val="18"/>
        </w:rPr>
      </w:pPr>
      <w:r w:rsidRPr="00B12467">
        <w:rPr>
          <w:sz w:val="18"/>
          <w:szCs w:val="18"/>
        </w:rPr>
        <w:t>UNIVERSIDAD DE PUERTO RICO</w:t>
      </w:r>
    </w:p>
    <w:p w:rsidR="007F67F0" w:rsidRPr="00B12467" w:rsidRDefault="007F67F0" w:rsidP="008F3C46">
      <w:pPr>
        <w:jc w:val="center"/>
        <w:rPr>
          <w:sz w:val="18"/>
          <w:szCs w:val="18"/>
        </w:rPr>
      </w:pPr>
      <w:r w:rsidRPr="00B12467">
        <w:rPr>
          <w:sz w:val="18"/>
          <w:szCs w:val="18"/>
        </w:rPr>
        <w:t>RECINTO DE RIO PIEDRAS</w:t>
      </w:r>
    </w:p>
    <w:p w:rsidR="007F67F0" w:rsidRPr="002B5388" w:rsidRDefault="007F67F0" w:rsidP="008F3C46">
      <w:pPr>
        <w:jc w:val="center"/>
        <w:rPr>
          <w:sz w:val="18"/>
          <w:szCs w:val="18"/>
        </w:rPr>
      </w:pPr>
      <w:r>
        <w:rPr>
          <w:sz w:val="18"/>
          <w:szCs w:val="18"/>
        </w:rPr>
        <w:t>FACULTAD DE EDUCACIÓ</w:t>
      </w:r>
      <w:r w:rsidRPr="00B12467">
        <w:rPr>
          <w:sz w:val="18"/>
          <w:szCs w:val="18"/>
        </w:rPr>
        <w:t>N</w:t>
      </w:r>
    </w:p>
    <w:p w:rsidR="007F67F0" w:rsidRPr="00DE66F4" w:rsidRDefault="007F67F0" w:rsidP="007F67F0">
      <w:pPr>
        <w:jc w:val="center"/>
        <w:rPr>
          <w:b/>
          <w:sz w:val="28"/>
          <w:szCs w:val="28"/>
        </w:rPr>
      </w:pPr>
      <w:r w:rsidRPr="003C6F37">
        <w:rPr>
          <w:b/>
          <w:sz w:val="28"/>
          <w:szCs w:val="28"/>
        </w:rPr>
        <w:t>Bachillerato en  Educación Secundaria</w:t>
      </w:r>
      <w:r>
        <w:rPr>
          <w:b/>
          <w:sz w:val="28"/>
          <w:szCs w:val="28"/>
        </w:rPr>
        <w:t xml:space="preserve"> - Matemática</w:t>
      </w:r>
      <w:r w:rsidRPr="003C6F37">
        <w:rPr>
          <w:b/>
          <w:sz w:val="28"/>
          <w:szCs w:val="28"/>
        </w:rPr>
        <w:t xml:space="preserve"> </w:t>
      </w:r>
    </w:p>
    <w:p w:rsidR="007F67F0" w:rsidRPr="00C17499" w:rsidRDefault="007F67F0" w:rsidP="007F67F0">
      <w:pPr>
        <w:jc w:val="center"/>
        <w:rPr>
          <w:sz w:val="18"/>
          <w:szCs w:val="18"/>
        </w:rPr>
      </w:pPr>
      <w:r w:rsidRPr="00B12467">
        <w:rPr>
          <w:sz w:val="18"/>
          <w:szCs w:val="18"/>
        </w:rPr>
        <w:t xml:space="preserve"> (Secuencia curricular </w:t>
      </w:r>
      <w:r w:rsidRPr="00FB4F6F">
        <w:rPr>
          <w:b/>
          <w:sz w:val="18"/>
          <w:szCs w:val="18"/>
        </w:rPr>
        <w:t xml:space="preserve">para estudiantes que ingresaron a la Facultad a partir de agosto </w:t>
      </w:r>
      <w:r w:rsidR="00AF7283">
        <w:rPr>
          <w:b/>
          <w:sz w:val="18"/>
          <w:szCs w:val="18"/>
        </w:rPr>
        <w:t xml:space="preserve"> 2013</w:t>
      </w:r>
      <w:r w:rsidRPr="00B12467">
        <w:rPr>
          <w:sz w:val="18"/>
          <w:szCs w:val="18"/>
        </w:rPr>
        <w:t>, admitidos por traslados articulados y oficialmente reclasificados al bachillerato revisado)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2160"/>
        <w:gridCol w:w="4950"/>
        <w:gridCol w:w="2790"/>
      </w:tblGrid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b/>
                <w:szCs w:val="24"/>
              </w:rPr>
            </w:pPr>
            <w:r w:rsidRPr="00B44667">
              <w:rPr>
                <w:b/>
                <w:szCs w:val="24"/>
              </w:rPr>
              <w:t>Créditos</w:t>
            </w: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b/>
                <w:szCs w:val="24"/>
              </w:rPr>
            </w:pPr>
            <w:r w:rsidRPr="00B44667">
              <w:rPr>
                <w:b/>
                <w:szCs w:val="24"/>
              </w:rPr>
              <w:t>Cursos Requeridos</w:t>
            </w:r>
          </w:p>
        </w:tc>
        <w:tc>
          <w:tcPr>
            <w:tcW w:w="2790" w:type="dxa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b/>
                <w:szCs w:val="24"/>
              </w:rPr>
            </w:pPr>
            <w:r w:rsidRPr="00B44667">
              <w:rPr>
                <w:b/>
                <w:szCs w:val="24"/>
              </w:rPr>
              <w:t>Pre-Requisitos</w:t>
            </w: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rFonts w:ascii="Engravers MT" w:hAnsi="Engravers MT"/>
                <w:b/>
                <w:szCs w:val="24"/>
              </w:rPr>
            </w:pPr>
            <w:r w:rsidRPr="00B44667">
              <w:rPr>
                <w:rFonts w:ascii="Engravers MT" w:hAnsi="Engravers MT"/>
                <w:b/>
                <w:szCs w:val="24"/>
              </w:rPr>
              <w:t>Primer Año</w:t>
            </w:r>
          </w:p>
        </w:tc>
        <w:tc>
          <w:tcPr>
            <w:tcW w:w="2790" w:type="dxa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szCs w:val="24"/>
              </w:rPr>
            </w:pP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rPr>
                <w:b/>
                <w:sz w:val="20"/>
                <w:szCs w:val="20"/>
              </w:rPr>
            </w:pPr>
            <w:r w:rsidRPr="00B44667">
              <w:rPr>
                <w:b/>
                <w:sz w:val="20"/>
                <w:szCs w:val="20"/>
              </w:rPr>
              <w:t>Primer Semestre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ESPA*</w:t>
            </w:r>
          </w:p>
        </w:tc>
        <w:tc>
          <w:tcPr>
            <w:tcW w:w="495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Español</w:t>
            </w:r>
            <w:r w:rsidR="00E260F5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AF7283">
        <w:trPr>
          <w:trHeight w:val="289"/>
        </w:trPr>
        <w:tc>
          <w:tcPr>
            <w:tcW w:w="1440" w:type="dxa"/>
          </w:tcPr>
          <w:p w:rsidR="007F67F0" w:rsidRPr="00CC5E4D" w:rsidRDefault="00D91111" w:rsidP="0017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E912EE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</w:t>
            </w:r>
            <w:r w:rsidR="00D91111">
              <w:rPr>
                <w:sz w:val="16"/>
                <w:szCs w:val="16"/>
              </w:rPr>
              <w:t xml:space="preserve"> *</w:t>
            </w:r>
          </w:p>
        </w:tc>
        <w:tc>
          <w:tcPr>
            <w:tcW w:w="4950" w:type="dxa"/>
          </w:tcPr>
          <w:p w:rsidR="007F67F0" w:rsidRPr="00CC5E4D" w:rsidRDefault="00D91111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 Básico I</w:t>
            </w:r>
            <w:r w:rsidR="007F67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AF7283" w:rsidRPr="00CC5E4D" w:rsidTr="00AF7283">
        <w:trPr>
          <w:trHeight w:val="289"/>
        </w:trPr>
        <w:tc>
          <w:tcPr>
            <w:tcW w:w="1440" w:type="dxa"/>
          </w:tcPr>
          <w:p w:rsidR="00AF7283" w:rsidRDefault="00AF7283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AF7283" w:rsidRDefault="00AF7283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CISO</w:t>
            </w:r>
            <w:r w:rsidR="00E4467D">
              <w:rPr>
                <w:sz w:val="16"/>
                <w:szCs w:val="16"/>
              </w:rPr>
              <w:t xml:space="preserve"> 3121</w:t>
            </w:r>
          </w:p>
        </w:tc>
        <w:tc>
          <w:tcPr>
            <w:tcW w:w="4950" w:type="dxa"/>
          </w:tcPr>
          <w:p w:rsidR="00AF7283" w:rsidRDefault="00AF7283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Ciencias Sociales I</w:t>
            </w:r>
          </w:p>
        </w:tc>
        <w:tc>
          <w:tcPr>
            <w:tcW w:w="2790" w:type="dxa"/>
          </w:tcPr>
          <w:p w:rsidR="00AF7283" w:rsidRPr="00CC5E4D" w:rsidRDefault="00AF7283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60" w:type="dxa"/>
          </w:tcPr>
          <w:p w:rsidR="007F67F0" w:rsidRPr="007412CC" w:rsidRDefault="006350B7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3151</w:t>
            </w:r>
          </w:p>
        </w:tc>
        <w:tc>
          <w:tcPr>
            <w:tcW w:w="4950" w:type="dxa"/>
          </w:tcPr>
          <w:p w:rsidR="007F67F0" w:rsidRPr="006350B7" w:rsidRDefault="006350B7" w:rsidP="002B298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Cálculo (</w:t>
            </w:r>
            <w:r w:rsidR="002B2982">
              <w:rPr>
                <w:sz w:val="16"/>
                <w:szCs w:val="16"/>
              </w:rPr>
              <w:t>Pensamiento Lógico Matemático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790" w:type="dxa"/>
          </w:tcPr>
          <w:p w:rsidR="007F67F0" w:rsidRPr="00CC5E4D" w:rsidRDefault="008B138A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(PRE</w:t>
            </w:r>
            <w:r w:rsidR="00016226">
              <w:rPr>
                <w:sz w:val="16"/>
                <w:szCs w:val="16"/>
              </w:rPr>
              <w:t>-</w:t>
            </w:r>
            <w:r w:rsidR="00C23E06">
              <w:rPr>
                <w:sz w:val="16"/>
                <w:szCs w:val="16"/>
              </w:rPr>
              <w:t>CÁ</w:t>
            </w:r>
            <w:r>
              <w:rPr>
                <w:sz w:val="16"/>
                <w:szCs w:val="16"/>
              </w:rPr>
              <w:t>LCULO)</w:t>
            </w:r>
          </w:p>
        </w:tc>
      </w:tr>
      <w:tr w:rsidR="007F67F0" w:rsidRPr="00CC5E4D" w:rsidTr="004E659F">
        <w:tc>
          <w:tcPr>
            <w:tcW w:w="1440" w:type="dxa"/>
          </w:tcPr>
          <w:p w:rsidR="007F67F0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Default="00DB54A7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3011</w:t>
            </w:r>
          </w:p>
        </w:tc>
        <w:tc>
          <w:tcPr>
            <w:tcW w:w="4950" w:type="dxa"/>
          </w:tcPr>
          <w:p w:rsidR="007F67F0" w:rsidRDefault="00DB54A7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Fundamentos del Desarrollo Humano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AF7283" w:rsidRPr="00CC5E4D" w:rsidTr="004E659F">
        <w:tc>
          <w:tcPr>
            <w:tcW w:w="1440" w:type="dxa"/>
          </w:tcPr>
          <w:p w:rsidR="00AF7283" w:rsidRDefault="00AF7283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AF7283" w:rsidRDefault="00AF7283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</w:t>
            </w:r>
          </w:p>
        </w:tc>
        <w:tc>
          <w:tcPr>
            <w:tcW w:w="4950" w:type="dxa"/>
          </w:tcPr>
          <w:p w:rsidR="00AF7283" w:rsidRDefault="00AF7283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Humanidades</w:t>
            </w:r>
            <w:r w:rsidR="00D51136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790" w:type="dxa"/>
          </w:tcPr>
          <w:p w:rsidR="00AF7283" w:rsidRPr="00CC5E4D" w:rsidRDefault="00AF7283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rPr>
                <w:b/>
                <w:sz w:val="20"/>
                <w:szCs w:val="20"/>
              </w:rPr>
            </w:pPr>
            <w:r w:rsidRPr="00B44667">
              <w:rPr>
                <w:b/>
                <w:sz w:val="20"/>
                <w:szCs w:val="20"/>
              </w:rPr>
              <w:t>Segundo Semestre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</w:t>
            </w:r>
          </w:p>
        </w:tc>
        <w:tc>
          <w:tcPr>
            <w:tcW w:w="495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Español</w:t>
            </w:r>
            <w:r w:rsidR="00E260F5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</w:t>
            </w:r>
          </w:p>
        </w:tc>
        <w:tc>
          <w:tcPr>
            <w:tcW w:w="495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Inglés </w:t>
            </w:r>
            <w:r w:rsidR="00E260F5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60" w:type="dxa"/>
          </w:tcPr>
          <w:p w:rsidR="007F67F0" w:rsidRPr="00CC5E4D" w:rsidRDefault="006350B7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3152</w:t>
            </w:r>
          </w:p>
        </w:tc>
        <w:tc>
          <w:tcPr>
            <w:tcW w:w="495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Cálculo II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3151</w:t>
            </w:r>
            <w:r w:rsidR="00C23E06">
              <w:rPr>
                <w:sz w:val="16"/>
                <w:szCs w:val="16"/>
              </w:rPr>
              <w:t>(Cá</w:t>
            </w:r>
            <w:r w:rsidR="00DB54A7">
              <w:rPr>
                <w:sz w:val="16"/>
                <w:szCs w:val="16"/>
              </w:rPr>
              <w:t>lculo I)</w:t>
            </w:r>
          </w:p>
        </w:tc>
      </w:tr>
      <w:tr w:rsidR="007F67F0" w:rsidRPr="00CC5E4D" w:rsidTr="00C23E06">
        <w:trPr>
          <w:trHeight w:val="181"/>
        </w:trPr>
        <w:tc>
          <w:tcPr>
            <w:tcW w:w="1440" w:type="dxa"/>
            <w:tcBorders>
              <w:bottom w:val="single" w:sz="4" w:space="0" w:color="000000"/>
            </w:tcBorders>
          </w:tcPr>
          <w:p w:rsidR="007F67F0" w:rsidRPr="00CC5E4D" w:rsidRDefault="00D91111" w:rsidP="0017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F67F0" w:rsidRPr="00CC5E4D" w:rsidRDefault="00AF7283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CISO</w:t>
            </w:r>
            <w:r w:rsidR="00E4467D">
              <w:rPr>
                <w:sz w:val="16"/>
                <w:szCs w:val="16"/>
              </w:rPr>
              <w:t xml:space="preserve"> 3122</w:t>
            </w:r>
          </w:p>
        </w:tc>
        <w:tc>
          <w:tcPr>
            <w:tcW w:w="4950" w:type="dxa"/>
            <w:tcBorders>
              <w:bottom w:val="single" w:sz="4" w:space="0" w:color="000000"/>
            </w:tcBorders>
          </w:tcPr>
          <w:p w:rsidR="007F67F0" w:rsidRPr="00CC5E4D" w:rsidRDefault="007F67F0" w:rsidP="00AF7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Ciencias </w:t>
            </w:r>
            <w:r w:rsidR="00AF7283">
              <w:rPr>
                <w:sz w:val="16"/>
                <w:szCs w:val="16"/>
              </w:rPr>
              <w:t>Sociales II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17650E" w:rsidRPr="00CC5E4D" w:rsidTr="00C23E06">
        <w:trPr>
          <w:trHeight w:val="181"/>
        </w:trPr>
        <w:tc>
          <w:tcPr>
            <w:tcW w:w="1440" w:type="dxa"/>
            <w:tcBorders>
              <w:bottom w:val="single" w:sz="4" w:space="0" w:color="auto"/>
            </w:tcBorders>
          </w:tcPr>
          <w:p w:rsidR="0017650E" w:rsidRDefault="0017650E" w:rsidP="0017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7650E" w:rsidRDefault="0017650E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3012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17650E" w:rsidRDefault="0017650E" w:rsidP="00AF7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Fundamentos de Psicología del Aprendizaje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7650E" w:rsidRPr="00CC5E4D" w:rsidRDefault="0017650E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EDFU3011</w:t>
            </w:r>
          </w:p>
        </w:tc>
      </w:tr>
      <w:tr w:rsidR="007F67F0" w:rsidRPr="00CC5E4D" w:rsidTr="00C23E06">
        <w:tc>
          <w:tcPr>
            <w:tcW w:w="1440" w:type="dxa"/>
            <w:tcBorders>
              <w:top w:val="single" w:sz="4" w:space="0" w:color="auto"/>
            </w:tcBorders>
          </w:tcPr>
          <w:p w:rsidR="007F67F0" w:rsidRDefault="00E4467D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F67F0" w:rsidRDefault="00E4467D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4001</w:t>
            </w: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E912EE" w:rsidRDefault="00E4467D" w:rsidP="00D5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Reflexivo Profesiona</w:t>
            </w:r>
            <w:r w:rsidR="00D51136">
              <w:rPr>
                <w:sz w:val="16"/>
                <w:szCs w:val="16"/>
              </w:rPr>
              <w:t xml:space="preserve">l  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E912EE" w:rsidRPr="00CC5E4D" w:rsidRDefault="00C23E06" w:rsidP="00751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Concurrente EDFU 3012</w:t>
            </w: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szCs w:val="24"/>
              </w:rPr>
            </w:pPr>
            <w:r w:rsidRPr="00B44667">
              <w:rPr>
                <w:rFonts w:ascii="Engravers MT" w:hAnsi="Engravers MT"/>
                <w:b/>
                <w:szCs w:val="24"/>
              </w:rPr>
              <w:t>SEGUNDO Año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rPr>
                <w:b/>
                <w:sz w:val="20"/>
                <w:szCs w:val="20"/>
              </w:rPr>
            </w:pPr>
            <w:r w:rsidRPr="00B44667">
              <w:rPr>
                <w:b/>
                <w:sz w:val="20"/>
                <w:szCs w:val="20"/>
              </w:rPr>
              <w:t>Primer Semestre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9E5B42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3325</w:t>
            </w:r>
            <w:r w:rsidR="009E5B42">
              <w:rPr>
                <w:sz w:val="16"/>
                <w:szCs w:val="16"/>
              </w:rPr>
              <w:t xml:space="preserve"> </w:t>
            </w:r>
            <w:proofErr w:type="spellStart"/>
            <w:r w:rsidR="009E5B42">
              <w:rPr>
                <w:sz w:val="16"/>
                <w:szCs w:val="16"/>
              </w:rPr>
              <w:t>ó</w:t>
            </w:r>
            <w:proofErr w:type="spellEnd"/>
            <w:r w:rsidR="009E5B42">
              <w:rPr>
                <w:sz w:val="16"/>
                <w:szCs w:val="16"/>
              </w:rPr>
              <w:t xml:space="preserve">  </w:t>
            </w:r>
          </w:p>
          <w:p w:rsidR="007F67F0" w:rsidRPr="00DD68A8" w:rsidRDefault="009E5B42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CCOM 3020</w:t>
            </w:r>
          </w:p>
        </w:tc>
        <w:tc>
          <w:tcPr>
            <w:tcW w:w="4950" w:type="dxa"/>
          </w:tcPr>
          <w:p w:rsidR="007F67F0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Introducción a la Matemática Discreta</w:t>
            </w:r>
          </w:p>
          <w:p w:rsidR="009E5B42" w:rsidRPr="00DD68A8" w:rsidRDefault="0017650E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Matemática</w:t>
            </w:r>
            <w:r w:rsidR="009E5B42">
              <w:rPr>
                <w:sz w:val="16"/>
                <w:szCs w:val="16"/>
              </w:rPr>
              <w:t xml:space="preserve"> Discreta</w:t>
            </w:r>
          </w:p>
        </w:tc>
        <w:tc>
          <w:tcPr>
            <w:tcW w:w="2790" w:type="dxa"/>
          </w:tcPr>
          <w:p w:rsidR="007F67F0" w:rsidRPr="00CC5E4D" w:rsidRDefault="006350B7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3151</w:t>
            </w:r>
            <w:r w:rsidR="00C23E06">
              <w:rPr>
                <w:sz w:val="16"/>
                <w:szCs w:val="16"/>
              </w:rPr>
              <w:t>(Cá</w:t>
            </w:r>
            <w:r w:rsidR="00DB54A7">
              <w:rPr>
                <w:sz w:val="16"/>
                <w:szCs w:val="16"/>
              </w:rPr>
              <w:t>lculo I)</w:t>
            </w: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DD68A8" w:rsidRDefault="007B2DC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4950" w:type="dxa"/>
          </w:tcPr>
          <w:p w:rsidR="007F67F0" w:rsidRPr="00DD68A8" w:rsidRDefault="007B2DC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DD68A8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3007</w:t>
            </w:r>
          </w:p>
        </w:tc>
        <w:tc>
          <w:tcPr>
            <w:tcW w:w="4950" w:type="dxa"/>
          </w:tcPr>
          <w:p w:rsidR="007F67F0" w:rsidRPr="00DD68A8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Fundamentos Sociales de la Educación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B2DCC" w:rsidRPr="00CC5E4D" w:rsidTr="004E659F">
        <w:tc>
          <w:tcPr>
            <w:tcW w:w="1440" w:type="dxa"/>
          </w:tcPr>
          <w:p w:rsidR="007B2DCC" w:rsidRDefault="007B2DCC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B2DCC" w:rsidRDefault="007B2DC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CIBI</w:t>
            </w:r>
          </w:p>
        </w:tc>
        <w:tc>
          <w:tcPr>
            <w:tcW w:w="4950" w:type="dxa"/>
          </w:tcPr>
          <w:p w:rsidR="007B2DCC" w:rsidRDefault="007B2DC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Ciencias Biológicas</w:t>
            </w:r>
          </w:p>
        </w:tc>
        <w:tc>
          <w:tcPr>
            <w:tcW w:w="2790" w:type="dxa"/>
          </w:tcPr>
          <w:p w:rsidR="007B2DCC" w:rsidRPr="00CC5E4D" w:rsidRDefault="007B2DCC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Default="009E5B42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 _____</w:t>
            </w:r>
          </w:p>
        </w:tc>
        <w:tc>
          <w:tcPr>
            <w:tcW w:w="4950" w:type="dxa"/>
          </w:tcPr>
          <w:p w:rsidR="007F67F0" w:rsidRDefault="009E5B42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Humanidades</w:t>
            </w:r>
            <w:r w:rsidR="00D51136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</w:t>
            </w:r>
            <w:r w:rsidR="00E912EE">
              <w:rPr>
                <w:sz w:val="16"/>
                <w:szCs w:val="16"/>
              </w:rPr>
              <w:t>_____</w:t>
            </w:r>
          </w:p>
        </w:tc>
        <w:tc>
          <w:tcPr>
            <w:tcW w:w="4950" w:type="dxa"/>
          </w:tcPr>
          <w:p w:rsidR="007F67F0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Electiva</w:t>
            </w:r>
            <w:r w:rsidR="001931D8">
              <w:rPr>
                <w:sz w:val="16"/>
                <w:szCs w:val="16"/>
              </w:rPr>
              <w:t xml:space="preserve"> libre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rPr>
                <w:b/>
                <w:sz w:val="20"/>
                <w:szCs w:val="20"/>
              </w:rPr>
            </w:pPr>
            <w:r w:rsidRPr="00B44667">
              <w:rPr>
                <w:b/>
                <w:sz w:val="20"/>
                <w:szCs w:val="20"/>
              </w:rPr>
              <w:t>Segundo Semestre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rPr>
          <w:trHeight w:val="161"/>
        </w:trPr>
        <w:tc>
          <w:tcPr>
            <w:tcW w:w="1440" w:type="dxa"/>
          </w:tcPr>
          <w:p w:rsidR="007F67F0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Default="007B2DC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3019</w:t>
            </w:r>
          </w:p>
        </w:tc>
        <w:tc>
          <w:tcPr>
            <w:tcW w:w="4950" w:type="dxa"/>
          </w:tcPr>
          <w:p w:rsidR="007F67F0" w:rsidRDefault="007B2DCC" w:rsidP="007B2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Geometría de Colegio</w:t>
            </w:r>
          </w:p>
        </w:tc>
        <w:tc>
          <w:tcPr>
            <w:tcW w:w="2790" w:type="dxa"/>
          </w:tcPr>
          <w:p w:rsidR="007F67F0" w:rsidRPr="00CC5E4D" w:rsidRDefault="005635E6" w:rsidP="007B2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 3024 </w:t>
            </w:r>
            <w:proofErr w:type="spellStart"/>
            <w:r>
              <w:rPr>
                <w:sz w:val="16"/>
                <w:szCs w:val="16"/>
              </w:rPr>
              <w:t>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B2DCC">
              <w:rPr>
                <w:sz w:val="16"/>
                <w:szCs w:val="16"/>
              </w:rPr>
              <w:t xml:space="preserve"> 3018</w:t>
            </w:r>
            <w:r>
              <w:rPr>
                <w:sz w:val="16"/>
                <w:szCs w:val="16"/>
              </w:rPr>
              <w:t xml:space="preserve"> ( </w:t>
            </w:r>
            <w:r w:rsidR="00C23E06">
              <w:rPr>
                <w:sz w:val="16"/>
                <w:szCs w:val="16"/>
              </w:rPr>
              <w:t>Pre cálculo</w:t>
            </w:r>
            <w:r>
              <w:rPr>
                <w:sz w:val="16"/>
                <w:szCs w:val="16"/>
              </w:rPr>
              <w:t>)</w:t>
            </w:r>
          </w:p>
        </w:tc>
      </w:tr>
      <w:tr w:rsidR="007F67F0" w:rsidRPr="00CC5E4D" w:rsidTr="004E659F">
        <w:trPr>
          <w:trHeight w:val="161"/>
        </w:trPr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Default="007B2DC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4950" w:type="dxa"/>
          </w:tcPr>
          <w:p w:rsidR="007F67F0" w:rsidRDefault="007B2DC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Literatura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TEED 3018</w:t>
            </w:r>
          </w:p>
        </w:tc>
        <w:tc>
          <w:tcPr>
            <w:tcW w:w="495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Integración </w:t>
            </w:r>
            <w:r w:rsidR="00446D65">
              <w:rPr>
                <w:sz w:val="16"/>
                <w:szCs w:val="16"/>
              </w:rPr>
              <w:t xml:space="preserve">de la tecnología y </w:t>
            </w:r>
            <w:r>
              <w:rPr>
                <w:sz w:val="16"/>
                <w:szCs w:val="16"/>
              </w:rPr>
              <w:t>la computadora en el currículo del nivel secundario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D83978" w:rsidRPr="00CC5E4D" w:rsidTr="004E659F">
        <w:tc>
          <w:tcPr>
            <w:tcW w:w="1440" w:type="dxa"/>
          </w:tcPr>
          <w:p w:rsidR="00D83978" w:rsidRDefault="00D83978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D83978" w:rsidRDefault="005635E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3026</w:t>
            </w:r>
          </w:p>
        </w:tc>
        <w:tc>
          <w:tcPr>
            <w:tcW w:w="4950" w:type="dxa"/>
          </w:tcPr>
          <w:p w:rsidR="00D83978" w:rsidRDefault="005635E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Introducción a la estadística con computadora</w:t>
            </w:r>
          </w:p>
        </w:tc>
        <w:tc>
          <w:tcPr>
            <w:tcW w:w="2790" w:type="dxa"/>
          </w:tcPr>
          <w:p w:rsidR="00D83978" w:rsidRPr="00CC5E4D" w:rsidRDefault="005635E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 3024 </w:t>
            </w:r>
            <w:proofErr w:type="spellStart"/>
            <w:r>
              <w:rPr>
                <w:sz w:val="16"/>
                <w:szCs w:val="16"/>
              </w:rPr>
              <w:t>ó</w:t>
            </w:r>
            <w:proofErr w:type="spellEnd"/>
            <w:r>
              <w:rPr>
                <w:sz w:val="16"/>
                <w:szCs w:val="16"/>
              </w:rPr>
              <w:t xml:space="preserve">  3018 ( </w:t>
            </w:r>
            <w:r w:rsidR="00C23E06">
              <w:rPr>
                <w:sz w:val="16"/>
                <w:szCs w:val="16"/>
              </w:rPr>
              <w:t>Pre cálculo</w:t>
            </w:r>
            <w:r>
              <w:rPr>
                <w:sz w:val="16"/>
                <w:szCs w:val="16"/>
              </w:rPr>
              <w:t>)</w:t>
            </w: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437DF1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3013</w:t>
            </w:r>
          </w:p>
        </w:tc>
        <w:tc>
          <w:tcPr>
            <w:tcW w:w="4950" w:type="dxa"/>
          </w:tcPr>
          <w:p w:rsidR="007F67F0" w:rsidRPr="00661B04" w:rsidRDefault="006B45B1" w:rsidP="006B45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del Aprendizaje</w:t>
            </w:r>
            <w:r w:rsidR="00446D6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:rsidR="007F67F0" w:rsidRPr="00CC5E4D" w:rsidRDefault="006B45B1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3011 y EDFU 3012</w:t>
            </w: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jc w:val="center"/>
              <w:rPr>
                <w:szCs w:val="24"/>
              </w:rPr>
            </w:pPr>
            <w:r w:rsidRPr="00B44667">
              <w:rPr>
                <w:rFonts w:ascii="Engravers MT" w:hAnsi="Engravers MT"/>
                <w:b/>
                <w:szCs w:val="24"/>
              </w:rPr>
              <w:t>TERCER Año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B44667" w:rsidRDefault="007F67F0" w:rsidP="002B2982">
            <w:pPr>
              <w:rPr>
                <w:b/>
                <w:sz w:val="20"/>
                <w:szCs w:val="20"/>
              </w:rPr>
            </w:pPr>
            <w:r w:rsidRPr="00B44667">
              <w:rPr>
                <w:b/>
                <w:sz w:val="20"/>
                <w:szCs w:val="20"/>
              </w:rPr>
              <w:t>Primer Semestre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4B2397" w:rsidRDefault="00FF6B65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4019</w:t>
            </w:r>
          </w:p>
        </w:tc>
        <w:tc>
          <w:tcPr>
            <w:tcW w:w="4950" w:type="dxa"/>
          </w:tcPr>
          <w:p w:rsidR="007F67F0" w:rsidRPr="004B2397" w:rsidRDefault="00FF6B65" w:rsidP="00FF6B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Fundamentos filosóficos de la educación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4B2397" w:rsidRDefault="0013350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4032</w:t>
            </w:r>
          </w:p>
        </w:tc>
        <w:tc>
          <w:tcPr>
            <w:tcW w:w="4950" w:type="dxa"/>
          </w:tcPr>
          <w:p w:rsidR="007F67F0" w:rsidRPr="004B2397" w:rsidRDefault="0013350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Superior I</w:t>
            </w:r>
          </w:p>
        </w:tc>
        <w:tc>
          <w:tcPr>
            <w:tcW w:w="2790" w:type="dxa"/>
          </w:tcPr>
          <w:p w:rsidR="00751DE6" w:rsidRDefault="00133500" w:rsidP="001335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MATE 3151, MATE 3325</w:t>
            </w:r>
            <w:r w:rsidR="00751DE6">
              <w:rPr>
                <w:sz w:val="16"/>
                <w:szCs w:val="16"/>
              </w:rPr>
              <w:t xml:space="preserve"> </w:t>
            </w:r>
            <w:proofErr w:type="spellStart"/>
            <w:r w:rsidR="00751DE6">
              <w:rPr>
                <w:rFonts w:ascii="Times New Roman" w:hAnsi="Times New Roman"/>
                <w:sz w:val="16"/>
                <w:szCs w:val="16"/>
              </w:rPr>
              <w:t>ó</w:t>
            </w:r>
            <w:proofErr w:type="spellEnd"/>
            <w:r w:rsidR="00751DE6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F67F0" w:rsidRPr="00751DE6" w:rsidRDefault="00751DE6" w:rsidP="001335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CCOM 3020</w:t>
            </w: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4B2397" w:rsidRDefault="00E912EE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</w:t>
            </w:r>
            <w:r w:rsidR="00D91111">
              <w:rPr>
                <w:sz w:val="16"/>
                <w:szCs w:val="16"/>
              </w:rPr>
              <w:t>4120</w:t>
            </w:r>
          </w:p>
        </w:tc>
        <w:tc>
          <w:tcPr>
            <w:tcW w:w="4950" w:type="dxa"/>
          </w:tcPr>
          <w:p w:rsidR="007F67F0" w:rsidRPr="004B2397" w:rsidRDefault="00D91111" w:rsidP="00051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de las </w:t>
            </w:r>
            <w:r w:rsidR="006B7BC1">
              <w:rPr>
                <w:sz w:val="16"/>
                <w:szCs w:val="16"/>
              </w:rPr>
              <w:t xml:space="preserve"> M</w:t>
            </w:r>
            <w:r w:rsidR="001931D8">
              <w:rPr>
                <w:sz w:val="16"/>
                <w:szCs w:val="16"/>
              </w:rPr>
              <w:t>atemática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4B2397" w:rsidRDefault="007F67F0" w:rsidP="002B2982">
            <w:pPr>
              <w:rPr>
                <w:sz w:val="16"/>
                <w:szCs w:val="16"/>
              </w:rPr>
            </w:pPr>
            <w:r w:rsidRPr="004B2397">
              <w:rPr>
                <w:sz w:val="16"/>
                <w:szCs w:val="16"/>
              </w:rPr>
              <w:t>EDES 4006</w:t>
            </w:r>
          </w:p>
        </w:tc>
        <w:tc>
          <w:tcPr>
            <w:tcW w:w="4950" w:type="dxa"/>
          </w:tcPr>
          <w:p w:rsidR="007F67F0" w:rsidRPr="004B2397" w:rsidRDefault="007F67F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Default="00751DE6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4B2397" w:rsidRDefault="00751DE6" w:rsidP="002E6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 ____</w:t>
            </w:r>
          </w:p>
        </w:tc>
        <w:tc>
          <w:tcPr>
            <w:tcW w:w="4950" w:type="dxa"/>
          </w:tcPr>
          <w:p w:rsidR="007F67F0" w:rsidRPr="004B2397" w:rsidRDefault="00751DE6" w:rsidP="002E6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Electiva en Historia en EU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596038" w:rsidRPr="00CC5E4D" w:rsidTr="004E659F">
        <w:tc>
          <w:tcPr>
            <w:tcW w:w="1440" w:type="dxa"/>
          </w:tcPr>
          <w:p w:rsidR="00596038" w:rsidRDefault="00834913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596038" w:rsidRDefault="00834913" w:rsidP="002E6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4950" w:type="dxa"/>
          </w:tcPr>
          <w:p w:rsidR="00596038" w:rsidRDefault="00834913" w:rsidP="002E6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</w:t>
            </w:r>
          </w:p>
        </w:tc>
        <w:tc>
          <w:tcPr>
            <w:tcW w:w="2790" w:type="dxa"/>
          </w:tcPr>
          <w:p w:rsidR="00596038" w:rsidRPr="00CC5E4D" w:rsidRDefault="00596038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  <w:shd w:val="clear" w:color="auto" w:fill="BFBFBF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7F67F0" w:rsidRPr="004B2397" w:rsidRDefault="007F67F0" w:rsidP="002B2982">
            <w:pPr>
              <w:rPr>
                <w:b/>
                <w:sz w:val="20"/>
                <w:szCs w:val="20"/>
              </w:rPr>
            </w:pPr>
            <w:r w:rsidRPr="004B2397">
              <w:rPr>
                <w:b/>
                <w:sz w:val="20"/>
                <w:szCs w:val="20"/>
              </w:rPr>
              <w:t>Segundo Semestre</w:t>
            </w:r>
          </w:p>
        </w:tc>
        <w:tc>
          <w:tcPr>
            <w:tcW w:w="2790" w:type="dxa"/>
            <w:shd w:val="clear" w:color="auto" w:fill="BFBFBF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5635E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4031</w:t>
            </w:r>
          </w:p>
        </w:tc>
        <w:tc>
          <w:tcPr>
            <w:tcW w:w="4950" w:type="dxa"/>
          </w:tcPr>
          <w:p w:rsidR="007F67F0" w:rsidRPr="00CC5E4D" w:rsidRDefault="005635E6" w:rsidP="00563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Algebra Lineal            </w:t>
            </w:r>
          </w:p>
        </w:tc>
        <w:tc>
          <w:tcPr>
            <w:tcW w:w="2790" w:type="dxa"/>
          </w:tcPr>
          <w:p w:rsidR="007F67F0" w:rsidRPr="00CC5E4D" w:rsidRDefault="005635E6" w:rsidP="00133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3151 ( Cálculo I )</w:t>
            </w: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4E659F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</w:t>
            </w:r>
            <w:r w:rsidR="00133500">
              <w:rPr>
                <w:sz w:val="16"/>
                <w:szCs w:val="16"/>
              </w:rPr>
              <w:t>***</w:t>
            </w:r>
            <w:r w:rsidR="00E912EE">
              <w:rPr>
                <w:sz w:val="16"/>
                <w:szCs w:val="16"/>
              </w:rPr>
              <w:t xml:space="preserve"> ______</w:t>
            </w:r>
          </w:p>
        </w:tc>
        <w:tc>
          <w:tcPr>
            <w:tcW w:w="4950" w:type="dxa"/>
          </w:tcPr>
          <w:p w:rsidR="007F67F0" w:rsidRPr="00CC5E4D" w:rsidRDefault="007F67F0" w:rsidP="00051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Electiva</w:t>
            </w:r>
            <w:r w:rsidR="0005124A">
              <w:rPr>
                <w:sz w:val="16"/>
                <w:szCs w:val="16"/>
              </w:rPr>
              <w:t xml:space="preserve"> dirigida </w:t>
            </w:r>
            <w:r w:rsidR="005E5F0F">
              <w:rPr>
                <w:sz w:val="16"/>
                <w:szCs w:val="16"/>
              </w:rPr>
              <w:t>a</w:t>
            </w:r>
            <w:r w:rsidR="0005124A">
              <w:rPr>
                <w:sz w:val="16"/>
                <w:szCs w:val="16"/>
              </w:rPr>
              <w:t xml:space="preserve"> la</w:t>
            </w:r>
            <w:r w:rsidR="005E5F0F">
              <w:rPr>
                <w:sz w:val="16"/>
                <w:szCs w:val="16"/>
              </w:rPr>
              <w:t xml:space="preserve"> concentración </w:t>
            </w:r>
            <w:r w:rsidR="00470D9C">
              <w:rPr>
                <w:sz w:val="16"/>
                <w:szCs w:val="16"/>
              </w:rPr>
              <w:t>en matemática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Pr="00CC5E4D" w:rsidRDefault="007F67F0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7F67F0" w:rsidRPr="00CC5E4D" w:rsidRDefault="00133500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</w:t>
            </w:r>
          </w:p>
        </w:tc>
        <w:tc>
          <w:tcPr>
            <w:tcW w:w="4950" w:type="dxa"/>
          </w:tcPr>
          <w:p w:rsidR="007F67F0" w:rsidRPr="00CC5E4D" w:rsidRDefault="006B7BC1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de Puerto Ri</w:t>
            </w:r>
            <w:r w:rsidR="001771A0">
              <w:rPr>
                <w:sz w:val="16"/>
                <w:szCs w:val="16"/>
              </w:rPr>
              <w:t>co</w:t>
            </w:r>
          </w:p>
        </w:tc>
        <w:tc>
          <w:tcPr>
            <w:tcW w:w="2790" w:type="dxa"/>
          </w:tcPr>
          <w:p w:rsidR="007F67F0" w:rsidRPr="00CC5E4D" w:rsidRDefault="007F67F0" w:rsidP="002B2982">
            <w:pPr>
              <w:rPr>
                <w:sz w:val="16"/>
                <w:szCs w:val="16"/>
              </w:rPr>
            </w:pPr>
          </w:p>
        </w:tc>
      </w:tr>
      <w:tr w:rsidR="007F67F0" w:rsidRPr="00CC5E4D" w:rsidTr="004E659F">
        <w:tc>
          <w:tcPr>
            <w:tcW w:w="1440" w:type="dxa"/>
          </w:tcPr>
          <w:p w:rsidR="007F67F0" w:rsidRDefault="00414141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51DE6" w:rsidRDefault="00751DE6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7F67F0" w:rsidRDefault="00414141" w:rsidP="00414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EDPE 4030</w:t>
            </w:r>
          </w:p>
          <w:p w:rsidR="00751DE6" w:rsidRDefault="00751DE6" w:rsidP="00414141">
            <w:pPr>
              <w:rPr>
                <w:sz w:val="16"/>
                <w:szCs w:val="16"/>
              </w:rPr>
            </w:pPr>
          </w:p>
        </w:tc>
        <w:tc>
          <w:tcPr>
            <w:tcW w:w="4950" w:type="dxa"/>
          </w:tcPr>
          <w:p w:rsidR="00751DE6" w:rsidRDefault="00414141" w:rsidP="004141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Manipulativo y </w:t>
            </w:r>
            <w:r w:rsidR="00E912EE">
              <w:rPr>
                <w:sz w:val="16"/>
                <w:szCs w:val="16"/>
              </w:rPr>
              <w:t>Tecnología</w:t>
            </w:r>
            <w:r>
              <w:rPr>
                <w:sz w:val="16"/>
                <w:szCs w:val="16"/>
              </w:rPr>
              <w:t xml:space="preserve"> en </w:t>
            </w:r>
            <w:r w:rsidR="00E912EE">
              <w:rPr>
                <w:sz w:val="16"/>
                <w:szCs w:val="16"/>
              </w:rPr>
              <w:t>matemática</w:t>
            </w:r>
            <w:r>
              <w:rPr>
                <w:sz w:val="16"/>
                <w:szCs w:val="16"/>
              </w:rPr>
              <w:t xml:space="preserve"> secundaria</w:t>
            </w:r>
          </w:p>
        </w:tc>
        <w:tc>
          <w:tcPr>
            <w:tcW w:w="2790" w:type="dxa"/>
          </w:tcPr>
          <w:p w:rsidR="00751DE6" w:rsidRDefault="00414141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3151,</w:t>
            </w:r>
            <w:r w:rsidR="001771A0">
              <w:rPr>
                <w:sz w:val="16"/>
                <w:szCs w:val="16"/>
              </w:rPr>
              <w:t xml:space="preserve"> Mate 3152, Mate 3019, Mate 3026</w:t>
            </w:r>
            <w:r>
              <w:rPr>
                <w:sz w:val="16"/>
                <w:szCs w:val="16"/>
              </w:rPr>
              <w:t xml:space="preserve"> y Mate 3325</w:t>
            </w:r>
            <w:r w:rsidR="00751DE6">
              <w:rPr>
                <w:sz w:val="16"/>
                <w:szCs w:val="16"/>
              </w:rPr>
              <w:t xml:space="preserve"> </w:t>
            </w:r>
            <w:proofErr w:type="spellStart"/>
            <w:r w:rsidR="00751DE6">
              <w:rPr>
                <w:sz w:val="16"/>
                <w:szCs w:val="16"/>
              </w:rPr>
              <w:t>ó</w:t>
            </w:r>
            <w:proofErr w:type="spellEnd"/>
            <w:r w:rsidR="00751DE6">
              <w:rPr>
                <w:sz w:val="16"/>
                <w:szCs w:val="16"/>
              </w:rPr>
              <w:t xml:space="preserve"> </w:t>
            </w:r>
          </w:p>
          <w:p w:rsidR="007F67F0" w:rsidRPr="00CC5E4D" w:rsidRDefault="00751DE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CCOM 3020</w:t>
            </w:r>
          </w:p>
        </w:tc>
      </w:tr>
      <w:tr w:rsidR="00016226" w:rsidRPr="00CC5E4D" w:rsidTr="00AE2B8C">
        <w:trPr>
          <w:trHeight w:val="415"/>
        </w:trPr>
        <w:tc>
          <w:tcPr>
            <w:tcW w:w="1440" w:type="dxa"/>
          </w:tcPr>
          <w:p w:rsidR="00016226" w:rsidRDefault="00D51136" w:rsidP="00F71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AE2B8C" w:rsidRDefault="00AE2B8C" w:rsidP="00F71289">
            <w:pPr>
              <w:jc w:val="center"/>
              <w:rPr>
                <w:sz w:val="16"/>
                <w:szCs w:val="16"/>
              </w:rPr>
            </w:pPr>
          </w:p>
          <w:p w:rsidR="00D51136" w:rsidRDefault="00D51136" w:rsidP="00F71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16226" w:rsidRDefault="00016226" w:rsidP="00F7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EDFU 4007</w:t>
            </w:r>
          </w:p>
        </w:tc>
        <w:tc>
          <w:tcPr>
            <w:tcW w:w="4950" w:type="dxa"/>
          </w:tcPr>
          <w:p w:rsidR="00016226" w:rsidRDefault="00016226" w:rsidP="00F71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Principios de Investigación</w:t>
            </w:r>
          </w:p>
          <w:p w:rsidR="00AE2B8C" w:rsidRDefault="00AE2B8C" w:rsidP="00F71289">
            <w:pPr>
              <w:rPr>
                <w:sz w:val="16"/>
                <w:szCs w:val="16"/>
              </w:rPr>
            </w:pPr>
          </w:p>
          <w:p w:rsidR="00016226" w:rsidRDefault="00016226" w:rsidP="00D51136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:rsidR="00016226" w:rsidRDefault="00016226" w:rsidP="00F71289">
            <w:pPr>
              <w:rPr>
                <w:sz w:val="16"/>
                <w:szCs w:val="16"/>
              </w:rPr>
            </w:pPr>
          </w:p>
          <w:p w:rsidR="00016226" w:rsidRDefault="00016226" w:rsidP="00F71289">
            <w:pPr>
              <w:rPr>
                <w:sz w:val="16"/>
                <w:szCs w:val="16"/>
              </w:rPr>
            </w:pPr>
          </w:p>
        </w:tc>
      </w:tr>
      <w:tr w:rsidR="00AE2B8C" w:rsidRPr="00CC5E4D" w:rsidTr="004E659F">
        <w:tc>
          <w:tcPr>
            <w:tcW w:w="1440" w:type="dxa"/>
          </w:tcPr>
          <w:p w:rsidR="00AE2B8C" w:rsidRDefault="00AE2B8C" w:rsidP="003C61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AE2B8C" w:rsidRDefault="00AE2B8C" w:rsidP="003C6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CIFI</w:t>
            </w:r>
          </w:p>
        </w:tc>
        <w:tc>
          <w:tcPr>
            <w:tcW w:w="4950" w:type="dxa"/>
          </w:tcPr>
          <w:p w:rsidR="00AE2B8C" w:rsidRDefault="00AE2B8C" w:rsidP="003C6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Ciencias Físicas </w:t>
            </w:r>
          </w:p>
        </w:tc>
        <w:tc>
          <w:tcPr>
            <w:tcW w:w="2790" w:type="dxa"/>
          </w:tcPr>
          <w:p w:rsidR="00AE2B8C" w:rsidRPr="00CC5E4D" w:rsidRDefault="00AE2B8C" w:rsidP="003C61ED">
            <w:pPr>
              <w:rPr>
                <w:sz w:val="16"/>
                <w:szCs w:val="16"/>
              </w:rPr>
            </w:pPr>
          </w:p>
        </w:tc>
      </w:tr>
      <w:tr w:rsidR="00CC5E5F" w:rsidRPr="00CC5E4D" w:rsidTr="004E659F">
        <w:tc>
          <w:tcPr>
            <w:tcW w:w="1440" w:type="dxa"/>
            <w:shd w:val="clear" w:color="auto" w:fill="D9D9D9"/>
          </w:tcPr>
          <w:p w:rsidR="00CC5E5F" w:rsidRPr="00CC5E4D" w:rsidRDefault="00CC5E5F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D9D9D9"/>
          </w:tcPr>
          <w:p w:rsidR="00CC5E5F" w:rsidRPr="00B44667" w:rsidRDefault="00CC5E5F" w:rsidP="002B2982">
            <w:pPr>
              <w:jc w:val="center"/>
              <w:rPr>
                <w:szCs w:val="24"/>
              </w:rPr>
            </w:pPr>
            <w:r w:rsidRPr="00B44667">
              <w:rPr>
                <w:rFonts w:ascii="Engravers MT" w:hAnsi="Engravers MT"/>
                <w:b/>
                <w:szCs w:val="24"/>
              </w:rPr>
              <w:t>CUARTO Año</w:t>
            </w:r>
          </w:p>
        </w:tc>
        <w:tc>
          <w:tcPr>
            <w:tcW w:w="2790" w:type="dxa"/>
            <w:shd w:val="clear" w:color="auto" w:fill="D9D9D9"/>
          </w:tcPr>
          <w:p w:rsidR="00CC5E5F" w:rsidRPr="00CC5E4D" w:rsidRDefault="00CC5E5F" w:rsidP="002B2982">
            <w:pPr>
              <w:rPr>
                <w:sz w:val="16"/>
                <w:szCs w:val="16"/>
              </w:rPr>
            </w:pPr>
          </w:p>
        </w:tc>
      </w:tr>
      <w:tr w:rsidR="00CC5E5F" w:rsidRPr="00CC5E4D" w:rsidTr="00016226"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CC5E5F" w:rsidRPr="00CC5E4D" w:rsidRDefault="00CC5E5F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D9D9D9"/>
          </w:tcPr>
          <w:p w:rsidR="00CC5E5F" w:rsidRPr="00B44667" w:rsidRDefault="00CC5E5F" w:rsidP="002B2982">
            <w:pPr>
              <w:rPr>
                <w:b/>
                <w:sz w:val="20"/>
                <w:szCs w:val="20"/>
              </w:rPr>
            </w:pPr>
            <w:r w:rsidRPr="00B44667">
              <w:rPr>
                <w:b/>
                <w:sz w:val="20"/>
                <w:szCs w:val="20"/>
              </w:rPr>
              <w:t>Primer Semestre</w:t>
            </w:r>
          </w:p>
        </w:tc>
        <w:tc>
          <w:tcPr>
            <w:tcW w:w="2790" w:type="dxa"/>
            <w:shd w:val="clear" w:color="auto" w:fill="D9D9D9"/>
          </w:tcPr>
          <w:p w:rsidR="00CC5E5F" w:rsidRPr="00CC5E4D" w:rsidRDefault="00CC5E5F" w:rsidP="002B2982">
            <w:pPr>
              <w:rPr>
                <w:sz w:val="16"/>
                <w:szCs w:val="16"/>
              </w:rPr>
            </w:pPr>
          </w:p>
        </w:tc>
      </w:tr>
      <w:tr w:rsidR="00CC5E5F" w:rsidRPr="00CC5E4D" w:rsidTr="00016226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CC5E5F" w:rsidRPr="00CC5E4D" w:rsidRDefault="00CC5E5F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C5E5F" w:rsidRPr="00CC5E4D" w:rsidRDefault="00CC5E5F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 ______</w:t>
            </w:r>
          </w:p>
        </w:tc>
        <w:tc>
          <w:tcPr>
            <w:tcW w:w="4950" w:type="dxa"/>
            <w:shd w:val="clear" w:color="auto" w:fill="auto"/>
          </w:tcPr>
          <w:p w:rsidR="00CC5E5F" w:rsidRPr="00CC5E4D" w:rsidRDefault="00CC5E5F" w:rsidP="00051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Electiva dirigida a la concentración en matemática</w:t>
            </w:r>
          </w:p>
        </w:tc>
        <w:tc>
          <w:tcPr>
            <w:tcW w:w="2790" w:type="dxa"/>
            <w:shd w:val="clear" w:color="auto" w:fill="auto"/>
          </w:tcPr>
          <w:p w:rsidR="00CC5E5F" w:rsidRPr="00CC5E4D" w:rsidRDefault="00CC5E5F" w:rsidP="002B2982">
            <w:pPr>
              <w:rPr>
                <w:sz w:val="16"/>
                <w:szCs w:val="16"/>
              </w:rPr>
            </w:pPr>
          </w:p>
        </w:tc>
      </w:tr>
      <w:tr w:rsidR="00CC5E5F" w:rsidRPr="00CC5E4D" w:rsidTr="004E659F">
        <w:tc>
          <w:tcPr>
            <w:tcW w:w="1440" w:type="dxa"/>
            <w:shd w:val="clear" w:color="auto" w:fill="auto"/>
          </w:tcPr>
          <w:p w:rsidR="00CC5E5F" w:rsidRPr="00CC5E4D" w:rsidRDefault="00CC5E5F" w:rsidP="003C61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C5E5F" w:rsidRPr="00CC5E4D" w:rsidRDefault="00CC5E5F" w:rsidP="003C6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EDPE 4255</w:t>
            </w:r>
          </w:p>
        </w:tc>
        <w:tc>
          <w:tcPr>
            <w:tcW w:w="4950" w:type="dxa"/>
            <w:shd w:val="clear" w:color="auto" w:fill="auto"/>
          </w:tcPr>
          <w:p w:rsidR="00CC5E5F" w:rsidRPr="00CC5E4D" w:rsidRDefault="00CC5E5F" w:rsidP="003C6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Artes del Lenguaje en las Áreas Curriculares</w:t>
            </w:r>
          </w:p>
        </w:tc>
        <w:tc>
          <w:tcPr>
            <w:tcW w:w="2790" w:type="dxa"/>
            <w:shd w:val="clear" w:color="auto" w:fill="auto"/>
          </w:tcPr>
          <w:p w:rsidR="00CC5E5F" w:rsidRPr="00CC5E4D" w:rsidRDefault="00CC5E5F" w:rsidP="003C61ED">
            <w:pPr>
              <w:rPr>
                <w:sz w:val="16"/>
                <w:szCs w:val="16"/>
              </w:rPr>
            </w:pPr>
          </w:p>
        </w:tc>
      </w:tr>
      <w:tr w:rsidR="00CC5E5F" w:rsidRPr="00CC5E4D" w:rsidTr="004E659F">
        <w:tc>
          <w:tcPr>
            <w:tcW w:w="1440" w:type="dxa"/>
            <w:shd w:val="clear" w:color="auto" w:fill="auto"/>
          </w:tcPr>
          <w:p w:rsidR="00CC5E5F" w:rsidRDefault="00CC5E5F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C5E5F" w:rsidRDefault="00CC5E5F" w:rsidP="0017650E">
            <w:pPr>
              <w:rPr>
                <w:sz w:val="16"/>
                <w:szCs w:val="16"/>
              </w:rPr>
            </w:pPr>
          </w:p>
          <w:p w:rsidR="00CC5E5F" w:rsidRPr="00CC5E4D" w:rsidRDefault="00CC5E5F" w:rsidP="004E6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CC5E5F" w:rsidRDefault="00CC5E5F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EDPE 4128</w:t>
            </w:r>
          </w:p>
          <w:p w:rsidR="00CC5E5F" w:rsidRDefault="00CC5E5F" w:rsidP="002B2982">
            <w:pPr>
              <w:rPr>
                <w:sz w:val="16"/>
                <w:szCs w:val="16"/>
              </w:rPr>
            </w:pPr>
          </w:p>
          <w:p w:rsidR="00CC5E5F" w:rsidRPr="00CC5E4D" w:rsidRDefault="008673B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4002</w:t>
            </w:r>
          </w:p>
        </w:tc>
        <w:tc>
          <w:tcPr>
            <w:tcW w:w="4950" w:type="dxa"/>
            <w:shd w:val="clear" w:color="auto" w:fill="auto"/>
          </w:tcPr>
          <w:p w:rsidR="00CC5E5F" w:rsidRDefault="00CC5E5F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Metodología de la Enseñanza de la Matemática  en la Escuela Secundaria</w:t>
            </w:r>
            <w:r w:rsidR="003E7B15">
              <w:rPr>
                <w:sz w:val="16"/>
                <w:szCs w:val="16"/>
              </w:rPr>
              <w:t>(Es requisito asistir a Zona de Talleres de Escritura)</w:t>
            </w:r>
          </w:p>
          <w:p w:rsidR="00CC5E5F" w:rsidRPr="00CC5E4D" w:rsidRDefault="00CC5E5F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Reflexivo Profesional II</w:t>
            </w:r>
          </w:p>
        </w:tc>
        <w:tc>
          <w:tcPr>
            <w:tcW w:w="2790" w:type="dxa"/>
            <w:shd w:val="clear" w:color="auto" w:fill="auto"/>
          </w:tcPr>
          <w:p w:rsidR="008673B6" w:rsidRPr="005077EF" w:rsidRDefault="00CC5E5F" w:rsidP="008673B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85% cursos de concentración aprobados con C o </w:t>
            </w:r>
            <w:r w:rsidR="00643CE6">
              <w:rPr>
                <w:rFonts w:ascii="Times New Roman" w:hAnsi="Times New Roman"/>
                <w:sz w:val="14"/>
                <w:szCs w:val="14"/>
              </w:rPr>
              <w:t>más</w:t>
            </w:r>
            <w:r w:rsidR="00643CE6" w:rsidRPr="005077EF">
              <w:rPr>
                <w:rFonts w:ascii="Times New Roman" w:hAnsi="Times New Roman"/>
                <w:sz w:val="14"/>
                <w:szCs w:val="14"/>
              </w:rPr>
              <w:t>,</w:t>
            </w:r>
            <w:r w:rsidRPr="005077EF">
              <w:rPr>
                <w:rFonts w:ascii="Times New Roman" w:hAnsi="Times New Roman"/>
                <w:sz w:val="14"/>
                <w:szCs w:val="14"/>
              </w:rPr>
              <w:t xml:space="preserve"> cursos </w:t>
            </w:r>
            <w:r>
              <w:rPr>
                <w:rFonts w:ascii="Times New Roman" w:hAnsi="Times New Roman"/>
                <w:sz w:val="14"/>
                <w:szCs w:val="14"/>
              </w:rPr>
              <w:t>medulares</w:t>
            </w:r>
            <w:r w:rsidR="004A2713">
              <w:rPr>
                <w:rFonts w:ascii="Times New Roman" w:hAnsi="Times New Roman"/>
                <w:sz w:val="14"/>
                <w:szCs w:val="14"/>
              </w:rPr>
              <w:t>/profesionales y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educación general</w:t>
            </w:r>
            <w:r w:rsidR="00720358">
              <w:rPr>
                <w:rFonts w:ascii="Times New Roman" w:hAnsi="Times New Roman"/>
                <w:sz w:val="14"/>
                <w:szCs w:val="14"/>
              </w:rPr>
              <w:t xml:space="preserve"> y </w:t>
            </w:r>
            <w:proofErr w:type="spellStart"/>
            <w:r w:rsidR="00720358">
              <w:rPr>
                <w:rFonts w:ascii="Times New Roman" w:hAnsi="Times New Roman"/>
                <w:sz w:val="14"/>
                <w:szCs w:val="14"/>
              </w:rPr>
              <w:t>Faed</w:t>
            </w:r>
            <w:proofErr w:type="spellEnd"/>
            <w:r w:rsidR="00720358">
              <w:rPr>
                <w:rFonts w:ascii="Times New Roman" w:hAnsi="Times New Roman"/>
                <w:sz w:val="14"/>
                <w:szCs w:val="14"/>
              </w:rPr>
              <w:t xml:space="preserve"> 4001</w:t>
            </w:r>
            <w:r w:rsidR="008673B6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CC5E5F" w:rsidRPr="005077EF" w:rsidRDefault="00B23D89" w:rsidP="004E659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Concurrente con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Edpe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4128</w:t>
            </w:r>
          </w:p>
        </w:tc>
      </w:tr>
      <w:tr w:rsidR="00CC5E5F" w:rsidRPr="00CC5E4D" w:rsidTr="004E659F">
        <w:tc>
          <w:tcPr>
            <w:tcW w:w="1440" w:type="dxa"/>
            <w:shd w:val="clear" w:color="auto" w:fill="auto"/>
          </w:tcPr>
          <w:p w:rsidR="00CC5E5F" w:rsidRDefault="00CC5E5F" w:rsidP="002B2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C5E5F" w:rsidRDefault="00CC5E5F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4950" w:type="dxa"/>
            <w:shd w:val="clear" w:color="auto" w:fill="auto"/>
          </w:tcPr>
          <w:p w:rsidR="00CC5E5F" w:rsidRDefault="00CC5E5F" w:rsidP="00D91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Electiva libre</w:t>
            </w:r>
          </w:p>
        </w:tc>
        <w:tc>
          <w:tcPr>
            <w:tcW w:w="2790" w:type="dxa"/>
            <w:shd w:val="clear" w:color="auto" w:fill="auto"/>
          </w:tcPr>
          <w:p w:rsidR="00CC5E5F" w:rsidRPr="00CC5E4D" w:rsidRDefault="00CC5E5F" w:rsidP="002B2982">
            <w:pPr>
              <w:rPr>
                <w:sz w:val="16"/>
                <w:szCs w:val="16"/>
              </w:rPr>
            </w:pPr>
          </w:p>
        </w:tc>
      </w:tr>
      <w:tr w:rsidR="00CC5E5F" w:rsidRPr="00CC5E4D" w:rsidTr="004E659F">
        <w:tc>
          <w:tcPr>
            <w:tcW w:w="1440" w:type="dxa"/>
            <w:shd w:val="clear" w:color="auto" w:fill="BFBFBF"/>
          </w:tcPr>
          <w:p w:rsidR="00CC5E5F" w:rsidRPr="00CC5E4D" w:rsidRDefault="00CC5E5F" w:rsidP="002B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shd w:val="clear" w:color="auto" w:fill="BFBFBF"/>
          </w:tcPr>
          <w:p w:rsidR="00CC5E5F" w:rsidRPr="00B44667" w:rsidRDefault="00CC5E5F" w:rsidP="002B2982">
            <w:pPr>
              <w:rPr>
                <w:b/>
                <w:sz w:val="20"/>
                <w:szCs w:val="20"/>
              </w:rPr>
            </w:pPr>
            <w:r w:rsidRPr="00B44667">
              <w:rPr>
                <w:b/>
                <w:sz w:val="20"/>
                <w:szCs w:val="20"/>
              </w:rPr>
              <w:t>Segundo Semestre</w:t>
            </w:r>
          </w:p>
        </w:tc>
        <w:tc>
          <w:tcPr>
            <w:tcW w:w="2790" w:type="dxa"/>
            <w:shd w:val="clear" w:color="auto" w:fill="BFBFBF"/>
          </w:tcPr>
          <w:p w:rsidR="00CC5E5F" w:rsidRPr="00CC5E4D" w:rsidRDefault="00CC5E5F" w:rsidP="002B2982">
            <w:pPr>
              <w:rPr>
                <w:sz w:val="16"/>
                <w:szCs w:val="16"/>
              </w:rPr>
            </w:pPr>
          </w:p>
        </w:tc>
      </w:tr>
      <w:tr w:rsidR="00CC5E5F" w:rsidRPr="00751DE6" w:rsidTr="00E94573">
        <w:trPr>
          <w:trHeight w:val="451"/>
        </w:trPr>
        <w:tc>
          <w:tcPr>
            <w:tcW w:w="1440" w:type="dxa"/>
            <w:shd w:val="clear" w:color="auto" w:fill="auto"/>
          </w:tcPr>
          <w:p w:rsidR="00CC5E5F" w:rsidRDefault="0017650E" w:rsidP="0017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673B6" w:rsidRDefault="008673B6" w:rsidP="0017650E">
            <w:pPr>
              <w:jc w:val="center"/>
              <w:rPr>
                <w:sz w:val="16"/>
                <w:szCs w:val="16"/>
              </w:rPr>
            </w:pPr>
          </w:p>
          <w:p w:rsidR="008673B6" w:rsidRPr="00751DE6" w:rsidRDefault="008673B6" w:rsidP="00176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CC5E5F" w:rsidRDefault="0089709C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EDPE  4358 </w:t>
            </w:r>
          </w:p>
          <w:p w:rsidR="008673B6" w:rsidRDefault="008673B6" w:rsidP="002B2982">
            <w:pPr>
              <w:rPr>
                <w:sz w:val="16"/>
                <w:szCs w:val="16"/>
              </w:rPr>
            </w:pPr>
          </w:p>
          <w:p w:rsidR="008673B6" w:rsidRPr="00751DE6" w:rsidRDefault="008673B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FAED 4003</w:t>
            </w:r>
          </w:p>
        </w:tc>
        <w:tc>
          <w:tcPr>
            <w:tcW w:w="4950" w:type="dxa"/>
            <w:shd w:val="clear" w:color="auto" w:fill="auto"/>
          </w:tcPr>
          <w:p w:rsidR="00CC5E5F" w:rsidRDefault="00CC5E5F" w:rsidP="002B2982">
            <w:pPr>
              <w:rPr>
                <w:sz w:val="16"/>
                <w:szCs w:val="16"/>
              </w:rPr>
            </w:pPr>
            <w:r w:rsidRPr="00751DE6">
              <w:rPr>
                <w:sz w:val="16"/>
                <w:szCs w:val="16"/>
              </w:rPr>
              <w:t xml:space="preserve">Práctica </w:t>
            </w:r>
            <w:r w:rsidR="0017650E">
              <w:rPr>
                <w:sz w:val="16"/>
                <w:szCs w:val="16"/>
              </w:rPr>
              <w:t>en Enseñanza de Matemáticas en el Nivel Secundario</w:t>
            </w:r>
          </w:p>
          <w:p w:rsidR="008673B6" w:rsidRDefault="008673B6" w:rsidP="002B2982">
            <w:pPr>
              <w:rPr>
                <w:sz w:val="16"/>
                <w:szCs w:val="16"/>
              </w:rPr>
            </w:pPr>
          </w:p>
          <w:p w:rsidR="008673B6" w:rsidRPr="00751DE6" w:rsidRDefault="008673B6" w:rsidP="002B2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90" w:type="dxa"/>
            <w:shd w:val="clear" w:color="auto" w:fill="auto"/>
          </w:tcPr>
          <w:p w:rsidR="00CC5E5F" w:rsidRDefault="00CC5E5F" w:rsidP="00A716DD">
            <w:pPr>
              <w:rPr>
                <w:b/>
                <w:sz w:val="14"/>
                <w:szCs w:val="14"/>
              </w:rPr>
            </w:pPr>
            <w:r w:rsidRPr="00751DE6">
              <w:rPr>
                <w:b/>
                <w:sz w:val="14"/>
                <w:szCs w:val="14"/>
              </w:rPr>
              <w:t xml:space="preserve">EDPE 4128,  y el 95% </w:t>
            </w:r>
            <w:r w:rsidR="00643CE6">
              <w:rPr>
                <w:b/>
                <w:sz w:val="14"/>
                <w:szCs w:val="14"/>
              </w:rPr>
              <w:t xml:space="preserve"> </w:t>
            </w:r>
            <w:r w:rsidRPr="00751DE6">
              <w:rPr>
                <w:b/>
                <w:sz w:val="14"/>
                <w:szCs w:val="14"/>
              </w:rPr>
              <w:t>de los cursos aprobados</w:t>
            </w:r>
          </w:p>
          <w:p w:rsidR="00643CE6" w:rsidRDefault="00643CE6" w:rsidP="008673B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3CE6" w:rsidRDefault="00643CE6" w:rsidP="008673B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FAED</w:t>
            </w:r>
            <w:r w:rsidR="008673B6">
              <w:rPr>
                <w:rFonts w:ascii="Times New Roman" w:hAnsi="Times New Roman"/>
                <w:sz w:val="14"/>
                <w:szCs w:val="14"/>
              </w:rPr>
              <w:t xml:space="preserve"> 4001 y 4002 </w:t>
            </w:r>
            <w:bookmarkStart w:id="0" w:name="_GoBack"/>
            <w:bookmarkEnd w:id="0"/>
          </w:p>
          <w:p w:rsidR="008673B6" w:rsidRPr="00751DE6" w:rsidRDefault="00643CE6" w:rsidP="00A716DD">
            <w:pPr>
              <w:rPr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Concurrente con EDPE 4358</w:t>
            </w:r>
          </w:p>
        </w:tc>
      </w:tr>
    </w:tbl>
    <w:p w:rsidR="007F67F0" w:rsidRDefault="00E912EE" w:rsidP="007F67F0">
      <w:pPr>
        <w:rPr>
          <w:b/>
          <w:sz w:val="16"/>
          <w:szCs w:val="16"/>
        </w:rPr>
      </w:pPr>
      <w:r w:rsidRPr="00751DE6">
        <w:rPr>
          <w:b/>
          <w:sz w:val="16"/>
          <w:szCs w:val="16"/>
        </w:rPr>
        <w:t xml:space="preserve">Total: </w:t>
      </w:r>
      <w:r w:rsidR="000F428C" w:rsidRPr="00751DE6">
        <w:rPr>
          <w:b/>
          <w:sz w:val="16"/>
          <w:szCs w:val="16"/>
        </w:rPr>
        <w:t>12</w:t>
      </w:r>
      <w:r w:rsidR="008C7DE2" w:rsidRPr="00751DE6">
        <w:rPr>
          <w:b/>
          <w:sz w:val="16"/>
          <w:szCs w:val="16"/>
        </w:rPr>
        <w:t>3</w:t>
      </w:r>
      <w:r w:rsidR="00B36876" w:rsidRPr="00751DE6">
        <w:rPr>
          <w:b/>
          <w:sz w:val="16"/>
          <w:szCs w:val="16"/>
        </w:rPr>
        <w:t xml:space="preserve"> </w:t>
      </w:r>
      <w:r w:rsidR="007F67F0" w:rsidRPr="00751DE6">
        <w:rPr>
          <w:b/>
          <w:sz w:val="16"/>
          <w:szCs w:val="16"/>
        </w:rPr>
        <w:t>créditos</w:t>
      </w:r>
      <w:r w:rsidR="007F67F0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0F428C">
        <w:rPr>
          <w:b/>
          <w:sz w:val="16"/>
          <w:szCs w:val="16"/>
        </w:rPr>
        <w:t xml:space="preserve">        </w:t>
      </w:r>
      <w:r w:rsidR="0017650E">
        <w:rPr>
          <w:b/>
          <w:sz w:val="16"/>
          <w:szCs w:val="16"/>
        </w:rPr>
        <w:t>2012-2015</w:t>
      </w:r>
    </w:p>
    <w:p w:rsidR="004E659F" w:rsidRDefault="004E659F" w:rsidP="007F67F0">
      <w:pPr>
        <w:rPr>
          <w:b/>
          <w:sz w:val="16"/>
          <w:szCs w:val="16"/>
        </w:rPr>
      </w:pPr>
    </w:p>
    <w:p w:rsidR="004E659F" w:rsidRDefault="004E659F" w:rsidP="007F67F0">
      <w:pPr>
        <w:rPr>
          <w:b/>
          <w:sz w:val="16"/>
          <w:szCs w:val="16"/>
        </w:rPr>
      </w:pPr>
    </w:p>
    <w:p w:rsidR="007F67F0" w:rsidRPr="002B5388" w:rsidRDefault="007F67F0" w:rsidP="007F67F0">
      <w:pPr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2B5388">
        <w:rPr>
          <w:b/>
          <w:sz w:val="16"/>
          <w:szCs w:val="16"/>
        </w:rPr>
        <w:t xml:space="preserve">Los estudiantes serán ubicados en estos cursos de acuerdo a la puntuación de aprovechamiento en el </w:t>
      </w:r>
      <w:proofErr w:type="spellStart"/>
      <w:r w:rsidRPr="002B5388">
        <w:rPr>
          <w:b/>
          <w:sz w:val="16"/>
          <w:szCs w:val="16"/>
        </w:rPr>
        <w:t>College</w:t>
      </w:r>
      <w:proofErr w:type="spellEnd"/>
      <w:r w:rsidRPr="002B5388">
        <w:rPr>
          <w:b/>
          <w:sz w:val="16"/>
          <w:szCs w:val="16"/>
        </w:rPr>
        <w:t xml:space="preserve"> </w:t>
      </w:r>
      <w:proofErr w:type="spellStart"/>
      <w:r w:rsidRPr="002B5388">
        <w:rPr>
          <w:b/>
          <w:sz w:val="16"/>
          <w:szCs w:val="16"/>
        </w:rPr>
        <w:t>Board</w:t>
      </w:r>
      <w:proofErr w:type="spellEnd"/>
      <w:r w:rsidRPr="002B5388">
        <w:rPr>
          <w:b/>
          <w:sz w:val="16"/>
          <w:szCs w:val="16"/>
        </w:rPr>
        <w:t xml:space="preserve"> en </w:t>
      </w:r>
      <w:proofErr w:type="gramStart"/>
      <w:r w:rsidRPr="002B5388">
        <w:rPr>
          <w:b/>
          <w:sz w:val="16"/>
          <w:szCs w:val="16"/>
        </w:rPr>
        <w:t>Español</w:t>
      </w:r>
      <w:proofErr w:type="gramEnd"/>
      <w:r w:rsidRPr="002B5388">
        <w:rPr>
          <w:b/>
          <w:sz w:val="16"/>
          <w:szCs w:val="16"/>
        </w:rPr>
        <w:t xml:space="preserve"> e Inglés.</w:t>
      </w:r>
    </w:p>
    <w:p w:rsidR="007F67F0" w:rsidRPr="002B5388" w:rsidRDefault="007F67F0" w:rsidP="007F67F0">
      <w:pPr>
        <w:jc w:val="both"/>
        <w:rPr>
          <w:b/>
          <w:sz w:val="16"/>
          <w:szCs w:val="16"/>
        </w:rPr>
      </w:pPr>
      <w:r w:rsidRPr="002B5388">
        <w:rPr>
          <w:b/>
          <w:sz w:val="16"/>
          <w:szCs w:val="16"/>
        </w:rPr>
        <w:t xml:space="preserve">**De acuerdo con los resultados en la prueba de aprovechamiento en matemática del </w:t>
      </w:r>
      <w:proofErr w:type="spellStart"/>
      <w:r w:rsidRPr="002B5388">
        <w:rPr>
          <w:b/>
          <w:sz w:val="16"/>
          <w:szCs w:val="16"/>
        </w:rPr>
        <w:t>College</w:t>
      </w:r>
      <w:proofErr w:type="spellEnd"/>
      <w:r w:rsidRPr="002B5388">
        <w:rPr>
          <w:b/>
          <w:sz w:val="16"/>
          <w:szCs w:val="16"/>
        </w:rPr>
        <w:t xml:space="preserve"> </w:t>
      </w:r>
      <w:proofErr w:type="spellStart"/>
      <w:r w:rsidRPr="002B5388">
        <w:rPr>
          <w:b/>
          <w:sz w:val="16"/>
          <w:szCs w:val="16"/>
        </w:rPr>
        <w:t>Board</w:t>
      </w:r>
      <w:proofErr w:type="spellEnd"/>
      <w:r w:rsidRPr="002B5388">
        <w:rPr>
          <w:b/>
          <w:sz w:val="16"/>
          <w:szCs w:val="16"/>
        </w:rPr>
        <w:t xml:space="preserve"> y de los resultados de la prueba de ubicación en matemática que ofrece la Facultad de Ciencias Naturales el estudiante será ubicado en el curso de matemática que le</w:t>
      </w:r>
      <w:r>
        <w:rPr>
          <w:b/>
          <w:sz w:val="16"/>
          <w:szCs w:val="16"/>
        </w:rPr>
        <w:t xml:space="preserve"> </w:t>
      </w:r>
      <w:r w:rsidRPr="002B5388">
        <w:rPr>
          <w:b/>
          <w:sz w:val="16"/>
          <w:szCs w:val="16"/>
        </w:rPr>
        <w:t xml:space="preserve">corresponda. </w:t>
      </w:r>
      <w:r>
        <w:rPr>
          <w:b/>
          <w:sz w:val="16"/>
          <w:szCs w:val="16"/>
        </w:rPr>
        <w:t xml:space="preserve"> </w:t>
      </w:r>
      <w:r w:rsidRPr="002B5388">
        <w:rPr>
          <w:b/>
          <w:sz w:val="16"/>
          <w:szCs w:val="16"/>
        </w:rPr>
        <w:t xml:space="preserve">Es posible que antes de poder tomar MATE 3151 sea necesario que tome el curso MATE 3023, 3024 </w:t>
      </w:r>
      <w:proofErr w:type="spellStart"/>
      <w:r w:rsidRPr="002B5388">
        <w:rPr>
          <w:b/>
          <w:sz w:val="16"/>
          <w:szCs w:val="16"/>
        </w:rPr>
        <w:t>ó</w:t>
      </w:r>
      <w:proofErr w:type="spellEnd"/>
      <w:r w:rsidRPr="002B5388">
        <w:rPr>
          <w:b/>
          <w:sz w:val="16"/>
          <w:szCs w:val="16"/>
        </w:rPr>
        <w:t xml:space="preserve"> 3</w:t>
      </w:r>
      <w:r>
        <w:rPr>
          <w:b/>
          <w:sz w:val="16"/>
          <w:szCs w:val="16"/>
        </w:rPr>
        <w:t>018 (</w:t>
      </w:r>
      <w:proofErr w:type="spellStart"/>
      <w:r>
        <w:rPr>
          <w:b/>
          <w:sz w:val="16"/>
          <w:szCs w:val="16"/>
        </w:rPr>
        <w:t>Precálculo</w:t>
      </w:r>
      <w:proofErr w:type="spellEnd"/>
      <w:r>
        <w:rPr>
          <w:b/>
          <w:sz w:val="16"/>
          <w:szCs w:val="16"/>
        </w:rPr>
        <w:t xml:space="preserve">) y/o MATE 3001 </w:t>
      </w:r>
      <w:proofErr w:type="spellStart"/>
      <w:r>
        <w:rPr>
          <w:b/>
          <w:sz w:val="16"/>
          <w:szCs w:val="16"/>
        </w:rPr>
        <w:t>ó</w:t>
      </w:r>
      <w:proofErr w:type="spellEnd"/>
      <w:r w:rsidRPr="002B5388">
        <w:rPr>
          <w:b/>
          <w:sz w:val="16"/>
          <w:szCs w:val="16"/>
        </w:rPr>
        <w:t xml:space="preserve"> ambos.</w:t>
      </w:r>
      <w:r>
        <w:rPr>
          <w:b/>
          <w:sz w:val="16"/>
          <w:szCs w:val="16"/>
        </w:rPr>
        <w:t xml:space="preserve"> Éstos NO son conducentes a grado.</w:t>
      </w:r>
    </w:p>
    <w:p w:rsidR="007F67F0" w:rsidRPr="005077EF" w:rsidRDefault="007F67F0" w:rsidP="007F67F0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***Los cursos MATE 3001, 3016, 3131-32, 3041-42 u otros de igual contenido o dificultad </w:t>
      </w:r>
      <w:r w:rsidRPr="005077EF">
        <w:rPr>
          <w:b/>
          <w:sz w:val="16"/>
          <w:szCs w:val="16"/>
          <w:u w:val="single"/>
        </w:rPr>
        <w:t>no se aceptarán como electivas orientadas en la concentración.</w:t>
      </w:r>
    </w:p>
    <w:p w:rsidR="007F67F0" w:rsidRDefault="007F67F0" w:rsidP="007F67F0">
      <w:pPr>
        <w:jc w:val="both"/>
        <w:rPr>
          <w:b/>
          <w:sz w:val="18"/>
          <w:szCs w:val="18"/>
          <w:u w:val="single"/>
        </w:rPr>
      </w:pPr>
    </w:p>
    <w:p w:rsidR="007F67F0" w:rsidRPr="00D54F40" w:rsidRDefault="007F67F0" w:rsidP="007F67F0">
      <w:pPr>
        <w:jc w:val="both"/>
        <w:rPr>
          <w:b/>
          <w:sz w:val="18"/>
          <w:szCs w:val="18"/>
          <w:u w:val="single"/>
        </w:rPr>
      </w:pPr>
    </w:p>
    <w:p w:rsidR="007F67F0" w:rsidRDefault="007F67F0" w:rsidP="007F67F0">
      <w:pPr>
        <w:rPr>
          <w:b/>
          <w:sz w:val="16"/>
          <w:szCs w:val="16"/>
        </w:rPr>
      </w:pPr>
    </w:p>
    <w:p w:rsidR="0017650E" w:rsidRDefault="0017650E" w:rsidP="007F67F0">
      <w:pPr>
        <w:rPr>
          <w:b/>
          <w:sz w:val="16"/>
          <w:szCs w:val="16"/>
        </w:rPr>
      </w:pPr>
    </w:p>
    <w:p w:rsidR="0017650E" w:rsidRDefault="0017650E" w:rsidP="007F67F0">
      <w:pPr>
        <w:rPr>
          <w:b/>
          <w:sz w:val="16"/>
          <w:szCs w:val="16"/>
        </w:rPr>
      </w:pPr>
    </w:p>
    <w:p w:rsidR="0017650E" w:rsidRDefault="0017650E" w:rsidP="007F67F0">
      <w:pPr>
        <w:rPr>
          <w:b/>
          <w:sz w:val="16"/>
          <w:szCs w:val="16"/>
        </w:rPr>
      </w:pPr>
    </w:p>
    <w:p w:rsidR="0017650E" w:rsidRDefault="0017650E" w:rsidP="007F67F0">
      <w:pPr>
        <w:rPr>
          <w:b/>
          <w:sz w:val="16"/>
          <w:szCs w:val="16"/>
        </w:rPr>
      </w:pPr>
    </w:p>
    <w:p w:rsidR="0017650E" w:rsidRDefault="0017650E" w:rsidP="007F67F0">
      <w:pPr>
        <w:rPr>
          <w:b/>
          <w:sz w:val="16"/>
          <w:szCs w:val="16"/>
        </w:rPr>
      </w:pPr>
    </w:p>
    <w:p w:rsidR="00C378C8" w:rsidRDefault="007F67F0" w:rsidP="007F67F0">
      <w:pPr>
        <w:rPr>
          <w:b/>
          <w:sz w:val="16"/>
          <w:szCs w:val="16"/>
        </w:rPr>
      </w:pPr>
      <w:r w:rsidRPr="00D54F40">
        <w:rPr>
          <w:b/>
          <w:sz w:val="16"/>
          <w:szCs w:val="16"/>
        </w:rPr>
        <w:t xml:space="preserve">B.A. Educación Secundaria </w:t>
      </w:r>
      <w:r>
        <w:rPr>
          <w:b/>
          <w:sz w:val="16"/>
          <w:szCs w:val="16"/>
        </w:rPr>
        <w:t>–</w:t>
      </w:r>
      <w:r w:rsidRPr="00D54F40">
        <w:rPr>
          <w:b/>
          <w:sz w:val="16"/>
          <w:szCs w:val="16"/>
        </w:rPr>
        <w:t xml:space="preserve"> Matemática</w:t>
      </w:r>
    </w:p>
    <w:p w:rsidR="00C378C8" w:rsidRDefault="00C378C8" w:rsidP="007F67F0">
      <w:pPr>
        <w:rPr>
          <w:b/>
          <w:sz w:val="16"/>
          <w:szCs w:val="16"/>
        </w:rPr>
      </w:pPr>
    </w:p>
    <w:p w:rsidR="007F67F0" w:rsidRPr="00C378C8" w:rsidRDefault="00C378C8" w:rsidP="007F67F0">
      <w:pPr>
        <w:rPr>
          <w:b/>
          <w:sz w:val="16"/>
          <w:szCs w:val="16"/>
        </w:rPr>
      </w:pPr>
      <w:r>
        <w:rPr>
          <w:b/>
          <w:sz w:val="16"/>
          <w:szCs w:val="16"/>
        </w:rPr>
        <w:t>43</w:t>
      </w:r>
      <w:r w:rsidR="00596038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>rs.</w:t>
      </w:r>
      <w:r>
        <w:rPr>
          <w:b/>
          <w:sz w:val="16"/>
          <w:szCs w:val="16"/>
        </w:rPr>
        <w:tab/>
      </w:r>
      <w:r w:rsidR="007F67F0" w:rsidRPr="00D54F40">
        <w:rPr>
          <w:b/>
          <w:sz w:val="16"/>
          <w:szCs w:val="16"/>
        </w:rPr>
        <w:t xml:space="preserve"> Educación General</w:t>
      </w:r>
      <w:r w:rsidR="007F67F0">
        <w:rPr>
          <w:b/>
          <w:sz w:val="16"/>
          <w:szCs w:val="16"/>
        </w:rPr>
        <w:tab/>
      </w:r>
      <w:r w:rsidR="007F67F0">
        <w:rPr>
          <w:b/>
          <w:sz w:val="16"/>
          <w:szCs w:val="16"/>
        </w:rPr>
        <w:tab/>
      </w:r>
      <w:r w:rsidR="007F67F0">
        <w:rPr>
          <w:b/>
          <w:sz w:val="16"/>
          <w:szCs w:val="16"/>
        </w:rPr>
        <w:tab/>
      </w:r>
      <w:r w:rsidR="007F67F0">
        <w:rPr>
          <w:b/>
          <w:sz w:val="16"/>
          <w:szCs w:val="16"/>
        </w:rPr>
        <w:tab/>
      </w:r>
    </w:p>
    <w:p w:rsidR="007F67F0" w:rsidRPr="00D54F40" w:rsidRDefault="007F67F0" w:rsidP="007F67F0">
      <w:pPr>
        <w:rPr>
          <w:sz w:val="16"/>
          <w:szCs w:val="16"/>
        </w:rPr>
      </w:pPr>
      <w:r w:rsidRPr="00D54F40">
        <w:rPr>
          <w:sz w:val="16"/>
          <w:szCs w:val="16"/>
        </w:rPr>
        <w:t>6</w:t>
      </w:r>
      <w:r w:rsidRPr="00D54F40">
        <w:rPr>
          <w:sz w:val="16"/>
          <w:szCs w:val="16"/>
        </w:rPr>
        <w:tab/>
        <w:t>Español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F67F0" w:rsidRPr="00D54F40" w:rsidRDefault="007F67F0" w:rsidP="007F67F0">
      <w:pPr>
        <w:rPr>
          <w:sz w:val="16"/>
          <w:szCs w:val="16"/>
        </w:rPr>
      </w:pPr>
      <w:r w:rsidRPr="00D54F40">
        <w:rPr>
          <w:sz w:val="16"/>
          <w:szCs w:val="16"/>
        </w:rPr>
        <w:t>6</w:t>
      </w:r>
      <w:r w:rsidRPr="00D54F40">
        <w:rPr>
          <w:sz w:val="16"/>
          <w:szCs w:val="16"/>
        </w:rPr>
        <w:tab/>
        <w:t>Inglés</w:t>
      </w:r>
    </w:p>
    <w:p w:rsidR="007F67F0" w:rsidRPr="00D54F40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6</w:t>
      </w:r>
      <w:r>
        <w:rPr>
          <w:sz w:val="16"/>
          <w:szCs w:val="16"/>
        </w:rPr>
        <w:tab/>
        <w:t xml:space="preserve">Ciencias Sociales </w:t>
      </w:r>
    </w:p>
    <w:p w:rsidR="007F67F0" w:rsidRPr="00D54F40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D54F40">
        <w:rPr>
          <w:sz w:val="16"/>
          <w:szCs w:val="16"/>
        </w:rPr>
        <w:tab/>
        <w:t>Ci</w:t>
      </w:r>
      <w:r>
        <w:rPr>
          <w:sz w:val="16"/>
          <w:szCs w:val="16"/>
        </w:rPr>
        <w:t>encias Naturales (</w:t>
      </w:r>
      <w:r w:rsidRPr="00D54F40">
        <w:rPr>
          <w:sz w:val="16"/>
          <w:szCs w:val="16"/>
        </w:rPr>
        <w:t xml:space="preserve">3 </w:t>
      </w:r>
      <w:proofErr w:type="spellStart"/>
      <w:r w:rsidRPr="00D54F40">
        <w:rPr>
          <w:sz w:val="16"/>
          <w:szCs w:val="16"/>
        </w:rPr>
        <w:t>crs</w:t>
      </w:r>
      <w:proofErr w:type="spellEnd"/>
      <w:r w:rsidRPr="00D54F40">
        <w:rPr>
          <w:sz w:val="16"/>
          <w:szCs w:val="16"/>
        </w:rPr>
        <w:t>. en CIFI</w:t>
      </w:r>
      <w:r>
        <w:rPr>
          <w:sz w:val="16"/>
          <w:szCs w:val="16"/>
        </w:rPr>
        <w:t xml:space="preserve"> y  3 </w:t>
      </w:r>
      <w:proofErr w:type="spellStart"/>
      <w:r>
        <w:rPr>
          <w:sz w:val="16"/>
          <w:szCs w:val="16"/>
        </w:rPr>
        <w:t>crs</w:t>
      </w:r>
      <w:proofErr w:type="spellEnd"/>
      <w:r>
        <w:rPr>
          <w:sz w:val="16"/>
          <w:szCs w:val="16"/>
        </w:rPr>
        <w:t>. CIBI)</w:t>
      </w:r>
    </w:p>
    <w:p w:rsidR="007F67F0" w:rsidRDefault="007F67F0" w:rsidP="007F67F0">
      <w:pPr>
        <w:rPr>
          <w:sz w:val="16"/>
          <w:szCs w:val="16"/>
        </w:rPr>
      </w:pPr>
      <w:r w:rsidRPr="00070547">
        <w:rPr>
          <w:strike/>
          <w:sz w:val="16"/>
          <w:szCs w:val="16"/>
        </w:rPr>
        <w:t>4</w:t>
      </w:r>
      <w:r w:rsidRPr="00070547">
        <w:rPr>
          <w:sz w:val="16"/>
          <w:szCs w:val="16"/>
        </w:rPr>
        <w:tab/>
        <w:t>MATE 3151 (P</w:t>
      </w:r>
      <w:r>
        <w:rPr>
          <w:sz w:val="16"/>
          <w:szCs w:val="16"/>
        </w:rPr>
        <w:t xml:space="preserve">ensamiento Lógico Matemático) </w:t>
      </w:r>
    </w:p>
    <w:p w:rsidR="007F67F0" w:rsidRPr="00D54F40" w:rsidRDefault="007F67F0" w:rsidP="007F67F0">
      <w:pPr>
        <w:rPr>
          <w:sz w:val="16"/>
          <w:szCs w:val="16"/>
        </w:rPr>
      </w:pPr>
      <w:r w:rsidRPr="00D54F40">
        <w:rPr>
          <w:sz w:val="16"/>
          <w:szCs w:val="16"/>
        </w:rPr>
        <w:t>6</w:t>
      </w:r>
      <w:r w:rsidRPr="00D54F40">
        <w:rPr>
          <w:sz w:val="16"/>
          <w:szCs w:val="16"/>
        </w:rPr>
        <w:tab/>
        <w:t>Humanidades</w:t>
      </w:r>
    </w:p>
    <w:p w:rsidR="007F67F0" w:rsidRPr="00D54F40" w:rsidRDefault="007F67F0" w:rsidP="007F67F0">
      <w:pPr>
        <w:rPr>
          <w:sz w:val="16"/>
          <w:szCs w:val="16"/>
        </w:rPr>
      </w:pPr>
      <w:r w:rsidRPr="00D54F40">
        <w:rPr>
          <w:sz w:val="16"/>
          <w:szCs w:val="16"/>
        </w:rPr>
        <w:t>6</w:t>
      </w:r>
      <w:r w:rsidRPr="00D54F40">
        <w:rPr>
          <w:sz w:val="16"/>
          <w:szCs w:val="16"/>
        </w:rPr>
        <w:tab/>
        <w:t>Literatura</w:t>
      </w:r>
    </w:p>
    <w:p w:rsidR="007F67F0" w:rsidRPr="00D54F40" w:rsidRDefault="007F67F0" w:rsidP="007F67F0">
      <w:pPr>
        <w:rPr>
          <w:sz w:val="16"/>
          <w:szCs w:val="16"/>
        </w:rPr>
      </w:pPr>
      <w:r w:rsidRPr="00D54F40">
        <w:rPr>
          <w:sz w:val="16"/>
          <w:szCs w:val="16"/>
        </w:rPr>
        <w:t>3</w:t>
      </w:r>
      <w:r w:rsidRPr="00D54F40">
        <w:rPr>
          <w:sz w:val="16"/>
          <w:szCs w:val="16"/>
        </w:rPr>
        <w:tab/>
        <w:t>Arte</w:t>
      </w:r>
    </w:p>
    <w:p w:rsidR="007F67F0" w:rsidRPr="00D54F40" w:rsidRDefault="007F67F0" w:rsidP="007F67F0">
      <w:pPr>
        <w:rPr>
          <w:sz w:val="16"/>
          <w:szCs w:val="16"/>
        </w:rPr>
      </w:pPr>
    </w:p>
    <w:p w:rsidR="007F67F0" w:rsidRPr="00D54F40" w:rsidRDefault="007F67F0" w:rsidP="007F67F0">
      <w:pPr>
        <w:rPr>
          <w:b/>
          <w:sz w:val="16"/>
          <w:szCs w:val="16"/>
        </w:rPr>
      </w:pPr>
      <w:r w:rsidRPr="00D54F40">
        <w:rPr>
          <w:b/>
          <w:sz w:val="16"/>
          <w:szCs w:val="16"/>
        </w:rPr>
        <w:t>4</w:t>
      </w:r>
      <w:r w:rsidR="008C7DE2">
        <w:rPr>
          <w:b/>
          <w:sz w:val="16"/>
          <w:szCs w:val="16"/>
        </w:rPr>
        <w:t>6</w:t>
      </w:r>
      <w:r w:rsidRPr="00D54F40">
        <w:rPr>
          <w:b/>
          <w:sz w:val="16"/>
          <w:szCs w:val="16"/>
        </w:rPr>
        <w:t xml:space="preserve"> </w:t>
      </w:r>
      <w:proofErr w:type="spellStart"/>
      <w:r w:rsidRPr="00D54F40">
        <w:rPr>
          <w:b/>
          <w:sz w:val="16"/>
          <w:szCs w:val="16"/>
        </w:rPr>
        <w:t>crs</w:t>
      </w:r>
      <w:proofErr w:type="spellEnd"/>
      <w:r w:rsidRPr="00D54F40">
        <w:rPr>
          <w:b/>
          <w:sz w:val="16"/>
          <w:szCs w:val="16"/>
        </w:rPr>
        <w:t>.</w:t>
      </w:r>
      <w:r w:rsidRPr="00D54F40">
        <w:rPr>
          <w:b/>
          <w:sz w:val="16"/>
          <w:szCs w:val="16"/>
        </w:rPr>
        <w:tab/>
        <w:t xml:space="preserve">Cursos profesionales </w:t>
      </w:r>
      <w:r w:rsidR="008C7DE2">
        <w:rPr>
          <w:b/>
          <w:sz w:val="16"/>
          <w:szCs w:val="16"/>
        </w:rPr>
        <w:t>/ Medulares</w:t>
      </w:r>
    </w:p>
    <w:p w:rsidR="00834913" w:rsidRDefault="00834913" w:rsidP="007F67F0">
      <w:pPr>
        <w:rPr>
          <w:sz w:val="16"/>
          <w:szCs w:val="16"/>
        </w:rPr>
      </w:pPr>
    </w:p>
    <w:p w:rsidR="007F67F0" w:rsidRDefault="007F67F0" w:rsidP="007F67F0">
      <w:pPr>
        <w:rPr>
          <w:sz w:val="16"/>
          <w:szCs w:val="16"/>
        </w:rPr>
      </w:pPr>
      <w:r w:rsidRPr="00D54F40">
        <w:rPr>
          <w:sz w:val="16"/>
          <w:szCs w:val="16"/>
        </w:rPr>
        <w:t xml:space="preserve">3 </w:t>
      </w:r>
      <w:r w:rsidRPr="00D54F40">
        <w:rPr>
          <w:sz w:val="16"/>
          <w:szCs w:val="16"/>
        </w:rPr>
        <w:tab/>
        <w:t>FAED 4001</w:t>
      </w:r>
      <w:r w:rsidR="00133344">
        <w:rPr>
          <w:sz w:val="16"/>
          <w:szCs w:val="16"/>
        </w:rPr>
        <w:t>, 4002, 4003</w:t>
      </w:r>
      <w:r w:rsidRPr="00D54F40">
        <w:rPr>
          <w:sz w:val="16"/>
          <w:szCs w:val="16"/>
        </w:rPr>
        <w:tab/>
        <w:t>Seminario R</w:t>
      </w:r>
      <w:r w:rsidR="00133344">
        <w:rPr>
          <w:sz w:val="16"/>
          <w:szCs w:val="16"/>
        </w:rPr>
        <w:t>eflexivo Profesional I, II, III</w:t>
      </w:r>
    </w:p>
    <w:p w:rsidR="001855A4" w:rsidRPr="00D54F40" w:rsidRDefault="001855A4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EDFU 3011</w:t>
      </w:r>
      <w:r w:rsidR="00133344"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="006B45B1">
        <w:rPr>
          <w:sz w:val="16"/>
          <w:szCs w:val="16"/>
        </w:rPr>
        <w:t>Fundamento</w:t>
      </w:r>
      <w:r>
        <w:rPr>
          <w:sz w:val="16"/>
          <w:szCs w:val="16"/>
        </w:rPr>
        <w:t xml:space="preserve"> del Desarrollo Humano</w:t>
      </w:r>
    </w:p>
    <w:p w:rsidR="007F67F0" w:rsidRPr="00D54F40" w:rsidRDefault="002B2982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 w:rsidR="007F67F0" w:rsidRPr="0011128A">
        <w:rPr>
          <w:sz w:val="16"/>
          <w:szCs w:val="16"/>
        </w:rPr>
        <w:t xml:space="preserve">EDFU </w:t>
      </w:r>
      <w:r w:rsidR="007F67F0">
        <w:rPr>
          <w:sz w:val="16"/>
          <w:szCs w:val="16"/>
        </w:rPr>
        <w:t>3012</w:t>
      </w:r>
      <w:r w:rsidR="007F67F0" w:rsidRPr="0011128A"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="007F67F0" w:rsidRPr="0011128A">
        <w:rPr>
          <w:sz w:val="16"/>
          <w:szCs w:val="16"/>
        </w:rPr>
        <w:t xml:space="preserve">Psicología del Aprendizaje  </w:t>
      </w:r>
    </w:p>
    <w:p w:rsidR="007F67F0" w:rsidRPr="00D54F40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EDFU 3007</w:t>
      </w:r>
      <w:r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Pr="00D54F40">
        <w:rPr>
          <w:sz w:val="16"/>
          <w:szCs w:val="16"/>
        </w:rPr>
        <w:t>Fundamentos Sociales de la Educación</w:t>
      </w:r>
    </w:p>
    <w:p w:rsidR="007F67F0" w:rsidRPr="00D54F40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EDFU 4007</w:t>
      </w:r>
      <w:r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Pr="00D54F40">
        <w:rPr>
          <w:sz w:val="16"/>
          <w:szCs w:val="16"/>
        </w:rPr>
        <w:t>Principios de In</w:t>
      </w:r>
      <w:r w:rsidRPr="00A862BA">
        <w:rPr>
          <w:sz w:val="16"/>
          <w:szCs w:val="16"/>
        </w:rPr>
        <w:t>vestigación</w:t>
      </w:r>
    </w:p>
    <w:p w:rsidR="007F67F0" w:rsidRPr="00D54F40" w:rsidRDefault="000F6068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EDFU 3013</w:t>
      </w:r>
      <w:r w:rsidR="007F67F0"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="007F67F0" w:rsidRPr="00D54F40">
        <w:rPr>
          <w:sz w:val="16"/>
          <w:szCs w:val="16"/>
        </w:rPr>
        <w:t>Evaluación del Aprendizaje</w:t>
      </w:r>
    </w:p>
    <w:p w:rsidR="007F67F0" w:rsidRPr="00D54F40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EDPE 4255</w:t>
      </w:r>
      <w:r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Pr="00D54F40">
        <w:rPr>
          <w:sz w:val="16"/>
          <w:szCs w:val="16"/>
        </w:rPr>
        <w:t xml:space="preserve">Artes del Lenguaje en las Áreas Curriculares </w:t>
      </w:r>
    </w:p>
    <w:p w:rsidR="007F67F0" w:rsidRPr="00D54F40" w:rsidRDefault="000F428C" w:rsidP="007F67F0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1931D8">
        <w:rPr>
          <w:sz w:val="16"/>
          <w:szCs w:val="16"/>
        </w:rPr>
        <w:tab/>
        <w:t>EDPE</w:t>
      </w:r>
      <w:r w:rsidR="00CE1E66">
        <w:rPr>
          <w:sz w:val="16"/>
          <w:szCs w:val="16"/>
        </w:rPr>
        <w:t xml:space="preserve"> 4128</w:t>
      </w:r>
      <w:r w:rsidR="007F67F0"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="007F67F0" w:rsidRPr="00D54F40">
        <w:rPr>
          <w:sz w:val="16"/>
          <w:szCs w:val="16"/>
        </w:rPr>
        <w:t xml:space="preserve"> Metodología de la Enseñanza de la Matemática en</w:t>
      </w:r>
      <w:r w:rsidR="001931D8">
        <w:rPr>
          <w:sz w:val="16"/>
          <w:szCs w:val="16"/>
        </w:rPr>
        <w:t xml:space="preserve"> la Escuela Secundaria</w:t>
      </w:r>
    </w:p>
    <w:p w:rsidR="007F67F0" w:rsidRPr="001931D8" w:rsidRDefault="0017650E" w:rsidP="007F67F0">
      <w:pPr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4</w:t>
      </w:r>
      <w:r>
        <w:rPr>
          <w:sz w:val="16"/>
          <w:szCs w:val="16"/>
        </w:rPr>
        <w:tab/>
        <w:t>EDPE 4358</w:t>
      </w:r>
      <w:r w:rsidR="00CE1E66"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Pr="0017650E">
        <w:rPr>
          <w:sz w:val="16"/>
          <w:szCs w:val="16"/>
        </w:rPr>
        <w:t>Práctica en Enseñanza de Matemáticas en el Nivel Secundario</w:t>
      </w:r>
    </w:p>
    <w:p w:rsidR="007F67F0" w:rsidRPr="00D54F40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EDES 4006</w:t>
      </w:r>
      <w:r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Pr="00D54F40">
        <w:rPr>
          <w:sz w:val="16"/>
          <w:szCs w:val="16"/>
        </w:rPr>
        <w:t>Naturaleza y Necesidades de los Educandos Excepcionales</w:t>
      </w:r>
    </w:p>
    <w:p w:rsidR="007F67F0" w:rsidRPr="00D54F40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TEED 3018</w:t>
      </w:r>
      <w:r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Pr="00D54F40">
        <w:rPr>
          <w:sz w:val="16"/>
          <w:szCs w:val="16"/>
        </w:rPr>
        <w:t>Integración de la tecnología y el uso de la computadora</w:t>
      </w:r>
      <w:r w:rsidRPr="00F22E4E">
        <w:rPr>
          <w:sz w:val="16"/>
          <w:szCs w:val="16"/>
        </w:rPr>
        <w:t xml:space="preserve"> </w:t>
      </w:r>
      <w:r w:rsidRPr="00D54F40">
        <w:rPr>
          <w:sz w:val="16"/>
          <w:szCs w:val="16"/>
        </w:rPr>
        <w:t>en el currículo del nivel secundario</w:t>
      </w:r>
    </w:p>
    <w:p w:rsidR="007F67F0" w:rsidRDefault="007F67F0" w:rsidP="007F67F0">
      <w:pPr>
        <w:rPr>
          <w:sz w:val="16"/>
          <w:szCs w:val="16"/>
        </w:rPr>
      </w:pPr>
      <w:r w:rsidRPr="0009058C">
        <w:rPr>
          <w:sz w:val="16"/>
          <w:szCs w:val="16"/>
        </w:rPr>
        <w:t>3</w:t>
      </w:r>
      <w:r w:rsidRPr="0009058C">
        <w:rPr>
          <w:sz w:val="16"/>
          <w:szCs w:val="16"/>
        </w:rPr>
        <w:tab/>
        <w:t>HIST</w:t>
      </w:r>
      <w:r w:rsidR="004E659F">
        <w:rPr>
          <w:sz w:val="16"/>
          <w:szCs w:val="16"/>
        </w:rPr>
        <w:t xml:space="preserve">   ____</w:t>
      </w:r>
      <w:r w:rsidRPr="0009058C"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 w:rsidRPr="0009058C">
        <w:rPr>
          <w:sz w:val="16"/>
          <w:szCs w:val="16"/>
        </w:rPr>
        <w:t>Historia de Puerto Rico</w:t>
      </w:r>
      <w:r>
        <w:rPr>
          <w:sz w:val="16"/>
          <w:szCs w:val="16"/>
        </w:rPr>
        <w:t xml:space="preserve"> </w:t>
      </w:r>
    </w:p>
    <w:p w:rsidR="007F67F0" w:rsidRPr="006F063C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EDFU 4019</w:t>
      </w:r>
      <w:r>
        <w:rPr>
          <w:sz w:val="16"/>
          <w:szCs w:val="16"/>
        </w:rPr>
        <w:tab/>
      </w:r>
      <w:r w:rsidR="00133344">
        <w:rPr>
          <w:sz w:val="16"/>
          <w:szCs w:val="16"/>
        </w:rPr>
        <w:tab/>
      </w:r>
      <w:r>
        <w:rPr>
          <w:sz w:val="16"/>
          <w:szCs w:val="16"/>
        </w:rPr>
        <w:t>Fundamentos Filosóficos de la Educación</w:t>
      </w:r>
    </w:p>
    <w:p w:rsidR="007F67F0" w:rsidRPr="00106D91" w:rsidRDefault="00133344" w:rsidP="007F67F0">
      <w:pPr>
        <w:rPr>
          <w:sz w:val="16"/>
          <w:szCs w:val="16"/>
        </w:rPr>
      </w:pPr>
      <w:r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ab/>
      </w:r>
      <w:r w:rsidRPr="00106D91">
        <w:rPr>
          <w:sz w:val="16"/>
          <w:szCs w:val="16"/>
        </w:rPr>
        <w:t>EDPE 4030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106D91">
        <w:rPr>
          <w:sz w:val="16"/>
          <w:szCs w:val="16"/>
        </w:rPr>
        <w:t>Manipulativos y tecnología en matemática secundaria</w:t>
      </w:r>
    </w:p>
    <w:p w:rsidR="00133344" w:rsidRPr="0017650E" w:rsidRDefault="00E912EE" w:rsidP="007F67F0">
      <w:pPr>
        <w:rPr>
          <w:sz w:val="16"/>
          <w:szCs w:val="16"/>
        </w:rPr>
      </w:pPr>
      <w:r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ab/>
      </w:r>
      <w:r w:rsidRPr="00106D91">
        <w:rPr>
          <w:sz w:val="16"/>
          <w:szCs w:val="16"/>
        </w:rPr>
        <w:t>HIST</w:t>
      </w:r>
      <w:r>
        <w:rPr>
          <w:b/>
          <w:sz w:val="16"/>
          <w:szCs w:val="16"/>
        </w:rPr>
        <w:t xml:space="preserve">  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B45B1" w:rsidRPr="0017650E">
        <w:rPr>
          <w:sz w:val="16"/>
          <w:szCs w:val="16"/>
        </w:rPr>
        <w:t xml:space="preserve">Electiva </w:t>
      </w:r>
      <w:r w:rsidR="00C378C8" w:rsidRPr="0017650E">
        <w:rPr>
          <w:sz w:val="16"/>
          <w:szCs w:val="16"/>
        </w:rPr>
        <w:t>Historia de Estados Unidos</w:t>
      </w:r>
    </w:p>
    <w:p w:rsidR="00C378C8" w:rsidRPr="0017650E" w:rsidRDefault="00C378C8" w:rsidP="007F67F0">
      <w:pPr>
        <w:rPr>
          <w:sz w:val="16"/>
          <w:szCs w:val="16"/>
        </w:rPr>
      </w:pPr>
    </w:p>
    <w:p w:rsidR="00C378C8" w:rsidRDefault="008C7DE2" w:rsidP="007F67F0">
      <w:pPr>
        <w:rPr>
          <w:b/>
          <w:sz w:val="16"/>
          <w:szCs w:val="16"/>
        </w:rPr>
      </w:pPr>
      <w:r>
        <w:rPr>
          <w:b/>
          <w:sz w:val="16"/>
          <w:szCs w:val="16"/>
        </w:rPr>
        <w:t>28</w:t>
      </w:r>
      <w:r w:rsidR="007F67F0">
        <w:rPr>
          <w:b/>
          <w:sz w:val="16"/>
          <w:szCs w:val="16"/>
        </w:rPr>
        <w:t xml:space="preserve"> </w:t>
      </w:r>
      <w:proofErr w:type="spellStart"/>
      <w:r w:rsidR="007F67F0">
        <w:rPr>
          <w:b/>
          <w:sz w:val="16"/>
          <w:szCs w:val="16"/>
        </w:rPr>
        <w:t>crs</w:t>
      </w:r>
      <w:proofErr w:type="spellEnd"/>
      <w:r w:rsidR="007F67F0">
        <w:rPr>
          <w:b/>
          <w:sz w:val="16"/>
          <w:szCs w:val="16"/>
        </w:rPr>
        <w:t>.</w:t>
      </w:r>
      <w:r w:rsidR="007F67F0" w:rsidRPr="00D54F40">
        <w:rPr>
          <w:b/>
          <w:sz w:val="16"/>
          <w:szCs w:val="16"/>
        </w:rPr>
        <w:tab/>
      </w:r>
      <w:r w:rsidR="00C378C8">
        <w:rPr>
          <w:b/>
          <w:sz w:val="16"/>
          <w:szCs w:val="16"/>
        </w:rPr>
        <w:t xml:space="preserve">Cursos </w:t>
      </w:r>
      <w:r w:rsidR="007F67F0" w:rsidRPr="00D54F40">
        <w:rPr>
          <w:b/>
          <w:sz w:val="16"/>
          <w:szCs w:val="16"/>
        </w:rPr>
        <w:t xml:space="preserve">de Concentración </w:t>
      </w:r>
    </w:p>
    <w:p w:rsidR="008C7DE2" w:rsidRDefault="008C7DE2" w:rsidP="007F67F0">
      <w:pPr>
        <w:rPr>
          <w:b/>
          <w:sz w:val="16"/>
          <w:szCs w:val="16"/>
        </w:rPr>
      </w:pPr>
    </w:p>
    <w:p w:rsidR="007F67F0" w:rsidRPr="008C7DE2" w:rsidRDefault="008C7DE2" w:rsidP="007F67F0">
      <w:pPr>
        <w:rPr>
          <w:sz w:val="16"/>
          <w:szCs w:val="16"/>
        </w:rPr>
      </w:pPr>
      <w:r w:rsidRPr="008C7DE2">
        <w:rPr>
          <w:sz w:val="16"/>
          <w:szCs w:val="16"/>
        </w:rPr>
        <w:t>3</w:t>
      </w:r>
      <w:r w:rsidRPr="008C7DE2">
        <w:rPr>
          <w:sz w:val="16"/>
          <w:szCs w:val="16"/>
        </w:rPr>
        <w:tab/>
        <w:t>MATE 4031</w:t>
      </w:r>
      <w:r>
        <w:rPr>
          <w:sz w:val="16"/>
          <w:szCs w:val="16"/>
        </w:rPr>
        <w:t>**</w:t>
      </w:r>
      <w:r>
        <w:rPr>
          <w:sz w:val="16"/>
          <w:szCs w:val="16"/>
        </w:rPr>
        <w:tab/>
        <w:t xml:space="preserve">Algebra Lineal </w:t>
      </w:r>
      <w:r>
        <w:rPr>
          <w:sz w:val="16"/>
          <w:szCs w:val="16"/>
        </w:rPr>
        <w:tab/>
      </w:r>
      <w:r w:rsidRPr="008C7DE2">
        <w:rPr>
          <w:sz w:val="16"/>
          <w:szCs w:val="16"/>
        </w:rPr>
        <w:t xml:space="preserve"> </w:t>
      </w:r>
      <w:r w:rsidR="007F67F0" w:rsidRPr="008C7DE2">
        <w:rPr>
          <w:sz w:val="16"/>
          <w:szCs w:val="16"/>
        </w:rPr>
        <w:t xml:space="preserve">    </w:t>
      </w:r>
    </w:p>
    <w:p w:rsidR="007F67F0" w:rsidRPr="00D54F40" w:rsidRDefault="004E659F" w:rsidP="007F67F0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sz w:val="16"/>
          <w:szCs w:val="16"/>
        </w:rPr>
        <w:tab/>
        <w:t>MATE 3152</w:t>
      </w:r>
      <w:r w:rsidR="007F67F0">
        <w:rPr>
          <w:sz w:val="16"/>
          <w:szCs w:val="16"/>
        </w:rPr>
        <w:tab/>
        <w:t xml:space="preserve">Cálculo </w:t>
      </w:r>
      <w:r w:rsidR="007F67F0" w:rsidRPr="00D54F40">
        <w:rPr>
          <w:sz w:val="16"/>
          <w:szCs w:val="16"/>
        </w:rPr>
        <w:t>II</w:t>
      </w:r>
    </w:p>
    <w:p w:rsidR="007F67F0" w:rsidRPr="00D54F40" w:rsidRDefault="004E659F" w:rsidP="007F67F0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MATE 4032</w:t>
      </w:r>
      <w:r w:rsidR="007F67F0" w:rsidRPr="00D54F40">
        <w:rPr>
          <w:sz w:val="16"/>
          <w:szCs w:val="16"/>
        </w:rPr>
        <w:tab/>
        <w:t>Algebra Superior I</w:t>
      </w:r>
    </w:p>
    <w:p w:rsidR="007F67F0" w:rsidRPr="00D54F40" w:rsidRDefault="004E659F" w:rsidP="007F67F0">
      <w:pPr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MATE 3019</w:t>
      </w:r>
      <w:r w:rsidR="007F67F0" w:rsidRPr="00D54F40">
        <w:rPr>
          <w:sz w:val="16"/>
          <w:szCs w:val="16"/>
        </w:rPr>
        <w:tab/>
        <w:t>Geometr</w:t>
      </w:r>
      <w:r w:rsidR="007F67F0" w:rsidRPr="00D54F40">
        <w:rPr>
          <w:rFonts w:ascii="Times New Roman" w:hAnsi="Times New Roman"/>
          <w:sz w:val="16"/>
          <w:szCs w:val="16"/>
        </w:rPr>
        <w:t>ía de Colegio</w:t>
      </w:r>
    </w:p>
    <w:p w:rsidR="007F67F0" w:rsidRPr="00D54F40" w:rsidRDefault="008C7DE2" w:rsidP="007F67F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="004E659F">
        <w:rPr>
          <w:rFonts w:ascii="Times New Roman" w:hAnsi="Times New Roman"/>
          <w:sz w:val="16"/>
          <w:szCs w:val="16"/>
        </w:rPr>
        <w:tab/>
        <w:t xml:space="preserve">Electivas ____             </w:t>
      </w:r>
      <w:r w:rsidR="00C378C8">
        <w:rPr>
          <w:rFonts w:ascii="Times New Roman" w:hAnsi="Times New Roman"/>
          <w:sz w:val="16"/>
          <w:szCs w:val="16"/>
        </w:rPr>
        <w:t xml:space="preserve">Dirigidas a la concentración </w:t>
      </w:r>
      <w:r w:rsidR="004E659F">
        <w:rPr>
          <w:rFonts w:ascii="Times New Roman" w:hAnsi="Times New Roman"/>
          <w:sz w:val="16"/>
          <w:szCs w:val="16"/>
        </w:rPr>
        <w:t xml:space="preserve"> en </w:t>
      </w:r>
      <w:r w:rsidR="007F67F0" w:rsidRPr="00D54F40">
        <w:rPr>
          <w:rFonts w:ascii="Times New Roman" w:hAnsi="Times New Roman"/>
          <w:sz w:val="16"/>
          <w:szCs w:val="16"/>
        </w:rPr>
        <w:t>Matemática</w:t>
      </w:r>
    </w:p>
    <w:p w:rsidR="007F67F0" w:rsidRPr="002E635C" w:rsidRDefault="007F67F0" w:rsidP="002E635C">
      <w:pPr>
        <w:rPr>
          <w:rFonts w:ascii="Times New Roman" w:hAnsi="Times New Roman"/>
          <w:sz w:val="16"/>
          <w:szCs w:val="16"/>
        </w:rPr>
      </w:pPr>
      <w:r w:rsidRPr="00D54F40">
        <w:rPr>
          <w:rFonts w:ascii="Times New Roman" w:hAnsi="Times New Roman"/>
          <w:sz w:val="16"/>
          <w:szCs w:val="16"/>
        </w:rPr>
        <w:t>3</w:t>
      </w:r>
      <w:r w:rsidRPr="00D54F40">
        <w:rPr>
          <w:rFonts w:ascii="Times New Roman" w:hAnsi="Times New Roman"/>
          <w:sz w:val="16"/>
          <w:szCs w:val="16"/>
        </w:rPr>
        <w:tab/>
      </w:r>
      <w:r w:rsidR="004E659F">
        <w:rPr>
          <w:rFonts w:ascii="Times New Roman" w:hAnsi="Times New Roman"/>
          <w:sz w:val="16"/>
          <w:szCs w:val="16"/>
        </w:rPr>
        <w:t>MATE 3026</w:t>
      </w:r>
      <w:r w:rsidR="00E912E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070547">
        <w:rPr>
          <w:rFonts w:ascii="Times New Roman" w:hAnsi="Times New Roman"/>
          <w:sz w:val="16"/>
          <w:szCs w:val="16"/>
        </w:rPr>
        <w:t>Introducción a la Estadística con Computadora</w:t>
      </w:r>
      <w:r w:rsidRPr="00070547">
        <w:rPr>
          <w:rFonts w:ascii="Times New Roman" w:hAnsi="Times New Roman"/>
          <w:sz w:val="16"/>
          <w:szCs w:val="16"/>
        </w:rPr>
        <w:tab/>
      </w:r>
      <w:r w:rsidRPr="00D54F40">
        <w:rPr>
          <w:rFonts w:ascii="Times New Roman" w:hAnsi="Times New Roman"/>
          <w:b/>
          <w:sz w:val="16"/>
          <w:szCs w:val="16"/>
        </w:rPr>
        <w:t xml:space="preserve"> </w:t>
      </w:r>
    </w:p>
    <w:p w:rsidR="007F67F0" w:rsidRDefault="007F67F0" w:rsidP="007F67F0">
      <w:pPr>
        <w:rPr>
          <w:rFonts w:ascii="Times New Roman" w:hAnsi="Times New Roman"/>
          <w:sz w:val="16"/>
          <w:szCs w:val="16"/>
        </w:rPr>
      </w:pPr>
      <w:r w:rsidRPr="001726B0">
        <w:rPr>
          <w:rFonts w:ascii="Times New Roman" w:hAnsi="Times New Roman"/>
          <w:sz w:val="16"/>
          <w:szCs w:val="16"/>
        </w:rPr>
        <w:t>3</w:t>
      </w:r>
      <w:r w:rsidRPr="001726B0">
        <w:rPr>
          <w:rFonts w:ascii="Times New Roman" w:hAnsi="Times New Roman"/>
          <w:sz w:val="16"/>
          <w:szCs w:val="16"/>
        </w:rPr>
        <w:tab/>
        <w:t>MATE 3325</w:t>
      </w:r>
      <w:r w:rsidR="006B45B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6B45B1">
        <w:rPr>
          <w:rFonts w:ascii="Times New Roman" w:hAnsi="Times New Roman"/>
          <w:sz w:val="16"/>
          <w:szCs w:val="16"/>
        </w:rPr>
        <w:t>ó</w:t>
      </w:r>
      <w:proofErr w:type="spellEnd"/>
      <w:r w:rsidRPr="001726B0">
        <w:rPr>
          <w:rFonts w:ascii="Times New Roman" w:hAnsi="Times New Roman"/>
          <w:sz w:val="16"/>
          <w:szCs w:val="16"/>
        </w:rPr>
        <w:tab/>
      </w:r>
      <w:r w:rsidR="006B45B1">
        <w:rPr>
          <w:rFonts w:ascii="Times New Roman" w:hAnsi="Times New Roman"/>
          <w:sz w:val="16"/>
          <w:szCs w:val="16"/>
        </w:rPr>
        <w:t xml:space="preserve">Introducción </w:t>
      </w:r>
      <w:r w:rsidRPr="001726B0">
        <w:rPr>
          <w:rFonts w:ascii="Times New Roman" w:hAnsi="Times New Roman"/>
          <w:sz w:val="16"/>
          <w:szCs w:val="16"/>
        </w:rPr>
        <w:t>Matemática Discreta</w:t>
      </w:r>
    </w:p>
    <w:p w:rsidR="006B45B1" w:rsidRDefault="006B45B1" w:rsidP="007F67F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CCOM 3020                Matemática Discreta</w:t>
      </w:r>
    </w:p>
    <w:p w:rsidR="00596038" w:rsidRDefault="00596038" w:rsidP="007F67F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                 MATE 4120</w:t>
      </w:r>
      <w:r>
        <w:rPr>
          <w:rFonts w:ascii="Times New Roman" w:hAnsi="Times New Roman"/>
          <w:sz w:val="16"/>
          <w:szCs w:val="16"/>
        </w:rPr>
        <w:tab/>
        <w:t>Historia de la</w:t>
      </w:r>
      <w:r w:rsidR="006B45B1"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z w:val="16"/>
          <w:szCs w:val="16"/>
        </w:rPr>
        <w:t xml:space="preserve"> </w:t>
      </w:r>
      <w:r w:rsidR="0017650E">
        <w:rPr>
          <w:rFonts w:ascii="Times New Roman" w:hAnsi="Times New Roman"/>
          <w:sz w:val="16"/>
          <w:szCs w:val="16"/>
        </w:rPr>
        <w:t>Matemáticas</w:t>
      </w:r>
    </w:p>
    <w:p w:rsidR="007F67F0" w:rsidRDefault="007F67F0" w:rsidP="007F67F0">
      <w:pPr>
        <w:rPr>
          <w:rFonts w:ascii="Times New Roman" w:hAnsi="Times New Roman"/>
          <w:sz w:val="16"/>
          <w:szCs w:val="16"/>
        </w:rPr>
      </w:pPr>
    </w:p>
    <w:p w:rsidR="007F67F0" w:rsidRPr="001726B0" w:rsidRDefault="007F67F0" w:rsidP="007F67F0">
      <w:pPr>
        <w:rPr>
          <w:rFonts w:ascii="Times New Roman" w:hAnsi="Times New Roman"/>
          <w:sz w:val="16"/>
          <w:szCs w:val="16"/>
        </w:rPr>
      </w:pPr>
    </w:p>
    <w:p w:rsidR="007F67F0" w:rsidRDefault="00C378C8" w:rsidP="007F67F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</w:t>
      </w:r>
      <w:r w:rsidR="007F67F0" w:rsidRPr="00D54F40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="007F67F0" w:rsidRPr="00D54F40">
        <w:rPr>
          <w:rFonts w:ascii="Times New Roman" w:hAnsi="Times New Roman"/>
          <w:b/>
          <w:sz w:val="16"/>
          <w:szCs w:val="16"/>
        </w:rPr>
        <w:t>crs</w:t>
      </w:r>
      <w:proofErr w:type="spellEnd"/>
      <w:r w:rsidR="007F67F0" w:rsidRPr="00D54F40">
        <w:rPr>
          <w:rFonts w:ascii="Times New Roman" w:hAnsi="Times New Roman"/>
          <w:b/>
          <w:sz w:val="16"/>
          <w:szCs w:val="16"/>
        </w:rPr>
        <w:t>.</w:t>
      </w:r>
      <w:r w:rsidR="007F67F0" w:rsidRPr="00D54F40">
        <w:rPr>
          <w:rFonts w:ascii="Times New Roman" w:hAnsi="Times New Roman"/>
          <w:b/>
          <w:sz w:val="16"/>
          <w:szCs w:val="16"/>
        </w:rPr>
        <w:tab/>
        <w:t xml:space="preserve"> Electiva</w:t>
      </w:r>
      <w:r w:rsidR="004E659F">
        <w:rPr>
          <w:rFonts w:ascii="Times New Roman" w:hAnsi="Times New Roman"/>
          <w:b/>
          <w:sz w:val="16"/>
          <w:szCs w:val="16"/>
        </w:rPr>
        <w:t>s Libres</w:t>
      </w:r>
    </w:p>
    <w:p w:rsidR="007F67F0" w:rsidRPr="00D54F40" w:rsidRDefault="007F67F0" w:rsidP="007F67F0">
      <w:pPr>
        <w:rPr>
          <w:rFonts w:ascii="Times New Roman" w:hAnsi="Times New Roman"/>
          <w:b/>
          <w:sz w:val="16"/>
          <w:szCs w:val="16"/>
        </w:rPr>
      </w:pPr>
    </w:p>
    <w:p w:rsidR="007F67F0" w:rsidRPr="00D54F40" w:rsidRDefault="007F67F0" w:rsidP="007F67F0">
      <w:pPr>
        <w:rPr>
          <w:rFonts w:ascii="Times New Roman" w:hAnsi="Times New Roman"/>
          <w:b/>
          <w:sz w:val="16"/>
          <w:szCs w:val="16"/>
        </w:rPr>
      </w:pPr>
    </w:p>
    <w:p w:rsidR="007F67F0" w:rsidRDefault="008C7DE2" w:rsidP="007F67F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123</w:t>
      </w:r>
      <w:r w:rsidR="007F67F0" w:rsidRPr="00D54F40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="007F67F0" w:rsidRPr="00D54F40">
        <w:rPr>
          <w:rFonts w:ascii="Times New Roman" w:hAnsi="Times New Roman"/>
          <w:b/>
          <w:sz w:val="16"/>
          <w:szCs w:val="16"/>
        </w:rPr>
        <w:t>crs</w:t>
      </w:r>
      <w:proofErr w:type="spellEnd"/>
      <w:r w:rsidR="007F67F0" w:rsidRPr="00D54F40">
        <w:rPr>
          <w:rFonts w:ascii="Times New Roman" w:hAnsi="Times New Roman"/>
          <w:b/>
          <w:sz w:val="16"/>
          <w:szCs w:val="16"/>
        </w:rPr>
        <w:t>.</w:t>
      </w:r>
      <w:r w:rsidR="007F67F0" w:rsidRPr="00D54F40">
        <w:rPr>
          <w:rFonts w:ascii="Times New Roman" w:hAnsi="Times New Roman"/>
          <w:b/>
          <w:sz w:val="16"/>
          <w:szCs w:val="16"/>
        </w:rPr>
        <w:tab/>
        <w:t xml:space="preserve">Total de Créditos </w:t>
      </w:r>
      <w:r w:rsidR="007F67F0">
        <w:rPr>
          <w:rFonts w:ascii="Times New Roman" w:hAnsi="Times New Roman"/>
          <w:b/>
          <w:sz w:val="16"/>
          <w:szCs w:val="16"/>
        </w:rPr>
        <w:t xml:space="preserve">       </w:t>
      </w:r>
    </w:p>
    <w:p w:rsidR="007F67F0" w:rsidRPr="00D54F40" w:rsidRDefault="007F67F0" w:rsidP="007F67F0">
      <w:pPr>
        <w:rPr>
          <w:rFonts w:ascii="Times New Roman" w:hAnsi="Times New Roman"/>
          <w:b/>
          <w:sz w:val="16"/>
          <w:szCs w:val="16"/>
        </w:rPr>
      </w:pPr>
    </w:p>
    <w:p w:rsidR="007F67F0" w:rsidRPr="00D54F40" w:rsidRDefault="007F67F0" w:rsidP="007F67F0">
      <w:pPr>
        <w:rPr>
          <w:rFonts w:ascii="Times New Roman" w:hAnsi="Times New Roman"/>
          <w:b/>
          <w:sz w:val="16"/>
          <w:szCs w:val="16"/>
        </w:rPr>
      </w:pPr>
      <w:r w:rsidRPr="00D54F40">
        <w:rPr>
          <w:rFonts w:ascii="Times New Roman" w:hAnsi="Times New Roman"/>
          <w:b/>
          <w:sz w:val="16"/>
          <w:szCs w:val="16"/>
        </w:rPr>
        <w:t xml:space="preserve">**Los cursos de concentración tienen que ser aprobados con calificación de C o más. </w:t>
      </w:r>
    </w:p>
    <w:p w:rsidR="007F67F0" w:rsidRDefault="007F67F0" w:rsidP="007F67F0">
      <w:pPr>
        <w:rPr>
          <w:rFonts w:ascii="Times New Roman" w:hAnsi="Times New Roman"/>
          <w:b/>
          <w:sz w:val="16"/>
          <w:szCs w:val="16"/>
        </w:rPr>
      </w:pPr>
    </w:p>
    <w:p w:rsidR="007F67F0" w:rsidRDefault="007F67F0" w:rsidP="007F67F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POSIBLES ELECTIVAS </w:t>
      </w:r>
      <w:r w:rsidR="00C378C8">
        <w:rPr>
          <w:rFonts w:ascii="Times New Roman" w:hAnsi="Times New Roman"/>
          <w:b/>
          <w:sz w:val="16"/>
          <w:szCs w:val="16"/>
        </w:rPr>
        <w:t>DIRIGIDAS A LA CONCENTRACION EN</w:t>
      </w:r>
      <w:r>
        <w:rPr>
          <w:rFonts w:ascii="Times New Roman" w:hAnsi="Times New Roman"/>
          <w:b/>
          <w:sz w:val="16"/>
          <w:szCs w:val="16"/>
        </w:rPr>
        <w:t xml:space="preserve"> MATEMÁTICAS – BACHILLERATO REVISADO</w:t>
      </w:r>
    </w:p>
    <w:p w:rsidR="007F67F0" w:rsidRDefault="007F67F0" w:rsidP="007F67F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De los siguientes, seleccionará nueve (</w:t>
      </w:r>
      <w:r w:rsidR="006B45B1">
        <w:rPr>
          <w:rFonts w:ascii="Times New Roman" w:hAnsi="Times New Roman"/>
          <w:b/>
          <w:sz w:val="16"/>
          <w:szCs w:val="16"/>
        </w:rPr>
        <w:t>6</w:t>
      </w:r>
      <w:r>
        <w:rPr>
          <w:rFonts w:ascii="Times New Roman" w:hAnsi="Times New Roman"/>
          <w:b/>
          <w:sz w:val="16"/>
          <w:szCs w:val="16"/>
        </w:rPr>
        <w:t>) créditos:</w:t>
      </w:r>
    </w:p>
    <w:p w:rsidR="007F67F0" w:rsidRDefault="007F67F0" w:rsidP="007F67F0">
      <w:pPr>
        <w:rPr>
          <w:rFonts w:ascii="Times New Roman" w:hAnsi="Times New Roman"/>
          <w:b/>
          <w:sz w:val="16"/>
          <w:szCs w:val="16"/>
        </w:rPr>
      </w:pPr>
    </w:p>
    <w:p w:rsidR="007F67F0" w:rsidRDefault="007F67F0" w:rsidP="007F67F0">
      <w:pPr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Si desea continuar estudios graduados en el Área de Educación Secundaria con concentración en Matemáticas en la Facultad de Educación, debe tener aprobados los siguientes cursos:</w:t>
      </w:r>
    </w:p>
    <w:p w:rsidR="007F67F0" w:rsidRDefault="007F67F0" w:rsidP="007F67F0">
      <w:pPr>
        <w:ind w:left="720"/>
        <w:rPr>
          <w:rFonts w:ascii="Times New Roman" w:hAnsi="Times New Roman"/>
          <w:b/>
          <w:sz w:val="16"/>
          <w:szCs w:val="16"/>
        </w:rPr>
      </w:pPr>
    </w:p>
    <w:p w:rsidR="007F67F0" w:rsidRDefault="007F67F0" w:rsidP="007F67F0">
      <w:pPr>
        <w:ind w:left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•MATE 3153 – Cálculo III (4 créditos, prerrequisito: MATE 3152)</w:t>
      </w:r>
    </w:p>
    <w:p w:rsidR="007F67F0" w:rsidRDefault="007F67F0" w:rsidP="007F67F0">
      <w:pPr>
        <w:ind w:left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•MATE 5201 – Cálculo Avanzado (</w:t>
      </w:r>
      <w:proofErr w:type="spellStart"/>
      <w:r>
        <w:rPr>
          <w:rFonts w:ascii="Times New Roman" w:hAnsi="Times New Roman"/>
          <w:b/>
          <w:sz w:val="16"/>
          <w:szCs w:val="16"/>
        </w:rPr>
        <w:t>prerequsitos</w:t>
      </w:r>
      <w:proofErr w:type="spellEnd"/>
      <w:proofErr w:type="gramStart"/>
      <w:r>
        <w:rPr>
          <w:rFonts w:ascii="Times New Roman" w:hAnsi="Times New Roman"/>
          <w:b/>
          <w:sz w:val="16"/>
          <w:szCs w:val="16"/>
        </w:rPr>
        <w:t>:  MATE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3153)</w:t>
      </w:r>
    </w:p>
    <w:p w:rsidR="007F67F0" w:rsidRDefault="007F67F0" w:rsidP="007F67F0">
      <w:pPr>
        <w:ind w:left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•MATE 4033 – Algebra Superior II  (prerrequisito</w:t>
      </w:r>
      <w:proofErr w:type="gramStart"/>
      <w:r>
        <w:rPr>
          <w:rFonts w:ascii="Times New Roman" w:hAnsi="Times New Roman"/>
          <w:b/>
          <w:sz w:val="16"/>
          <w:szCs w:val="16"/>
        </w:rPr>
        <w:t>:  MATE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4032</w:t>
      </w:r>
      <w:r w:rsidR="00C378C8">
        <w:rPr>
          <w:rFonts w:ascii="Times New Roman" w:hAnsi="Times New Roman"/>
          <w:b/>
          <w:sz w:val="16"/>
          <w:szCs w:val="16"/>
        </w:rPr>
        <w:t>)</w:t>
      </w:r>
    </w:p>
    <w:p w:rsidR="007F67F0" w:rsidRPr="00D54F40" w:rsidRDefault="007F67F0" w:rsidP="007F67F0">
      <w:pPr>
        <w:ind w:left="720"/>
        <w:rPr>
          <w:rFonts w:ascii="Times New Roman" w:hAnsi="Times New Roman"/>
          <w:b/>
          <w:sz w:val="16"/>
          <w:szCs w:val="16"/>
        </w:rPr>
      </w:pPr>
    </w:p>
    <w:p w:rsidR="007F67F0" w:rsidRDefault="007F67F0" w:rsidP="007F67F0">
      <w:pPr>
        <w:numPr>
          <w:ilvl w:val="0"/>
          <w:numId w:val="1"/>
        </w:numPr>
        <w:rPr>
          <w:b/>
          <w:sz w:val="16"/>
          <w:szCs w:val="16"/>
        </w:rPr>
      </w:pPr>
      <w:r w:rsidRPr="00815EAD">
        <w:rPr>
          <w:b/>
          <w:sz w:val="16"/>
          <w:szCs w:val="16"/>
        </w:rPr>
        <w:t>Otros posibles cursos que puede tomar:</w:t>
      </w:r>
    </w:p>
    <w:p w:rsidR="007F67F0" w:rsidRDefault="007F67F0" w:rsidP="007F67F0">
      <w:pPr>
        <w:numPr>
          <w:ilvl w:val="1"/>
          <w:numId w:val="1"/>
        </w:numPr>
        <w:tabs>
          <w:tab w:val="clear" w:pos="1440"/>
          <w:tab w:val="num" w:pos="900"/>
        </w:tabs>
        <w:ind w:hanging="720"/>
        <w:rPr>
          <w:b/>
          <w:sz w:val="16"/>
          <w:szCs w:val="16"/>
        </w:rPr>
      </w:pPr>
      <w:r>
        <w:rPr>
          <w:b/>
          <w:sz w:val="16"/>
          <w:szCs w:val="16"/>
        </w:rPr>
        <w:t>MATE 3030 – Geometría Superior (prerrequisito :  MATE 3018)</w:t>
      </w:r>
    </w:p>
    <w:p w:rsidR="007F67F0" w:rsidRDefault="007F67F0" w:rsidP="007F67F0">
      <w:pPr>
        <w:numPr>
          <w:ilvl w:val="1"/>
          <w:numId w:val="1"/>
        </w:numPr>
        <w:tabs>
          <w:tab w:val="clear" w:pos="1440"/>
          <w:tab w:val="num" w:pos="900"/>
        </w:tabs>
        <w:ind w:hanging="720"/>
        <w:rPr>
          <w:b/>
          <w:sz w:val="16"/>
          <w:szCs w:val="16"/>
          <w:lang w:val="pt-BR"/>
        </w:rPr>
      </w:pPr>
      <w:r w:rsidRPr="0038486C">
        <w:rPr>
          <w:b/>
          <w:sz w:val="16"/>
          <w:szCs w:val="16"/>
          <w:lang w:val="pt-BR"/>
        </w:rPr>
        <w:t>MATE 3153 – Cálculo III (4 créditos, prerrequisito:  MATE 3152)</w:t>
      </w:r>
    </w:p>
    <w:p w:rsidR="007F67F0" w:rsidRPr="00806F39" w:rsidRDefault="008C7DE2" w:rsidP="00806F39">
      <w:pPr>
        <w:numPr>
          <w:ilvl w:val="1"/>
          <w:numId w:val="1"/>
        </w:numPr>
        <w:tabs>
          <w:tab w:val="clear" w:pos="1440"/>
          <w:tab w:val="num" w:pos="900"/>
        </w:tabs>
        <w:ind w:hanging="720"/>
        <w:rPr>
          <w:b/>
          <w:sz w:val="16"/>
          <w:szCs w:val="16"/>
          <w:lang w:val="pt-BR"/>
        </w:rPr>
      </w:pPr>
      <w:r>
        <w:rPr>
          <w:b/>
          <w:sz w:val="16"/>
          <w:szCs w:val="16"/>
        </w:rPr>
        <w:t>MATE 3040</w:t>
      </w:r>
      <w:r w:rsidR="007F67F0">
        <w:rPr>
          <w:b/>
          <w:sz w:val="16"/>
          <w:szCs w:val="16"/>
        </w:rPr>
        <w:t xml:space="preserve"> – </w:t>
      </w:r>
      <w:r>
        <w:rPr>
          <w:b/>
          <w:sz w:val="16"/>
          <w:szCs w:val="16"/>
        </w:rPr>
        <w:t>Teoría de números (prerrequisito:  MATE 3152</w:t>
      </w:r>
      <w:r w:rsidR="007F67F0">
        <w:rPr>
          <w:b/>
          <w:sz w:val="16"/>
          <w:szCs w:val="16"/>
        </w:rPr>
        <w:t>)**</w:t>
      </w:r>
    </w:p>
    <w:p w:rsidR="007F67F0" w:rsidRPr="000C7610" w:rsidRDefault="007F67F0" w:rsidP="007F67F0">
      <w:pPr>
        <w:numPr>
          <w:ilvl w:val="1"/>
          <w:numId w:val="1"/>
        </w:numPr>
        <w:tabs>
          <w:tab w:val="clear" w:pos="1440"/>
          <w:tab w:val="num" w:pos="900"/>
        </w:tabs>
        <w:ind w:hanging="720"/>
        <w:rPr>
          <w:b/>
          <w:sz w:val="16"/>
          <w:szCs w:val="16"/>
          <w:lang w:val="pt-BR"/>
        </w:rPr>
      </w:pPr>
      <w:r>
        <w:rPr>
          <w:b/>
          <w:sz w:val="16"/>
          <w:szCs w:val="16"/>
        </w:rPr>
        <w:t>MATE 5001 – Probabilidad (prerrequisito:  MATE 3153)</w:t>
      </w:r>
    </w:p>
    <w:p w:rsidR="007F67F0" w:rsidRPr="005E5F0F" w:rsidRDefault="007F67F0" w:rsidP="007F67F0">
      <w:pPr>
        <w:numPr>
          <w:ilvl w:val="1"/>
          <w:numId w:val="1"/>
        </w:numPr>
        <w:tabs>
          <w:tab w:val="clear" w:pos="1440"/>
          <w:tab w:val="num" w:pos="900"/>
        </w:tabs>
        <w:ind w:hanging="720"/>
        <w:rPr>
          <w:b/>
          <w:sz w:val="16"/>
          <w:szCs w:val="16"/>
          <w:lang w:val="pt-BR"/>
        </w:rPr>
      </w:pPr>
      <w:r>
        <w:rPr>
          <w:b/>
          <w:sz w:val="16"/>
          <w:szCs w:val="16"/>
        </w:rPr>
        <w:t>MATE 5002 – Estadísticas (prerrequisito:  MATE 5001)</w:t>
      </w:r>
    </w:p>
    <w:p w:rsidR="005E5F0F" w:rsidRPr="000C7610" w:rsidRDefault="005E5F0F" w:rsidP="00106D91">
      <w:pPr>
        <w:ind w:left="1440"/>
        <w:rPr>
          <w:b/>
          <w:sz w:val="16"/>
          <w:szCs w:val="16"/>
          <w:lang w:val="pt-BR"/>
        </w:rPr>
      </w:pPr>
    </w:p>
    <w:p w:rsidR="007F67F0" w:rsidRDefault="007F67F0" w:rsidP="007F67F0">
      <w:pPr>
        <w:rPr>
          <w:sz w:val="20"/>
          <w:szCs w:val="20"/>
        </w:rPr>
      </w:pPr>
      <w:r>
        <w:rPr>
          <w:sz w:val="16"/>
          <w:szCs w:val="16"/>
        </w:rPr>
        <w:t>*</w:t>
      </w:r>
      <w:r w:rsidRPr="00AF177C">
        <w:rPr>
          <w:sz w:val="20"/>
          <w:szCs w:val="20"/>
        </w:rPr>
        <w:t>* Curso</w:t>
      </w:r>
      <w:r>
        <w:rPr>
          <w:sz w:val="20"/>
          <w:szCs w:val="20"/>
        </w:rPr>
        <w:t xml:space="preserve"> Altamente</w:t>
      </w:r>
      <w:r w:rsidRPr="00AF177C">
        <w:rPr>
          <w:sz w:val="20"/>
          <w:szCs w:val="20"/>
        </w:rPr>
        <w:t xml:space="preserve"> recomendado</w:t>
      </w:r>
      <w:r>
        <w:rPr>
          <w:sz w:val="20"/>
          <w:szCs w:val="20"/>
        </w:rPr>
        <w:t xml:space="preserve"> para cumplir con los estándares establecidos por la NCTM.</w:t>
      </w:r>
    </w:p>
    <w:p w:rsidR="005E5F0F" w:rsidRPr="00AF177C" w:rsidRDefault="005E5F0F" w:rsidP="007F67F0">
      <w:pPr>
        <w:rPr>
          <w:sz w:val="20"/>
          <w:szCs w:val="20"/>
        </w:rPr>
      </w:pPr>
    </w:p>
    <w:p w:rsidR="007F67F0" w:rsidRPr="005303C2" w:rsidRDefault="007F67F0" w:rsidP="007F67F0">
      <w:pPr>
        <w:rPr>
          <w:sz w:val="16"/>
          <w:szCs w:val="16"/>
        </w:rPr>
      </w:pPr>
      <w:r>
        <w:rPr>
          <w:sz w:val="16"/>
          <w:szCs w:val="16"/>
        </w:rPr>
        <w:t xml:space="preserve">      Además de la preparación académica y profesional requerida, así como otros requisitos, se ha propuesto que todo aspirante deberá tener un índice académico general y de concentración, según se indica a continuación:</w:t>
      </w:r>
    </w:p>
    <w:p w:rsidR="007F67F0" w:rsidRDefault="007F67F0" w:rsidP="007F67F0">
      <w:pPr>
        <w:rPr>
          <w:sz w:val="16"/>
          <w:szCs w:val="16"/>
        </w:rPr>
      </w:pPr>
    </w:p>
    <w:p w:rsidR="007F67F0" w:rsidRPr="00D54F40" w:rsidRDefault="007F67F0" w:rsidP="007F67F0">
      <w:pPr>
        <w:ind w:left="720"/>
        <w:rPr>
          <w:sz w:val="16"/>
          <w:szCs w:val="16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5400"/>
      </w:tblGrid>
      <w:tr w:rsidR="007F67F0" w:rsidRPr="00D54F40" w:rsidTr="002B2982">
        <w:tc>
          <w:tcPr>
            <w:tcW w:w="3240" w:type="dxa"/>
          </w:tcPr>
          <w:p w:rsidR="007F67F0" w:rsidRPr="00D54F40" w:rsidRDefault="007F67F0" w:rsidP="002B2982">
            <w:pPr>
              <w:jc w:val="center"/>
              <w:rPr>
                <w:sz w:val="16"/>
                <w:szCs w:val="16"/>
              </w:rPr>
            </w:pPr>
            <w:r w:rsidRPr="00D54F40">
              <w:rPr>
                <w:sz w:val="16"/>
                <w:szCs w:val="16"/>
              </w:rPr>
              <w:t>Año escolar</w:t>
            </w:r>
          </w:p>
        </w:tc>
        <w:tc>
          <w:tcPr>
            <w:tcW w:w="5400" w:type="dxa"/>
          </w:tcPr>
          <w:p w:rsidR="007F67F0" w:rsidRPr="00D54F40" w:rsidRDefault="007F67F0" w:rsidP="002B2982">
            <w:pPr>
              <w:jc w:val="center"/>
              <w:rPr>
                <w:sz w:val="16"/>
                <w:szCs w:val="16"/>
              </w:rPr>
            </w:pPr>
            <w:r w:rsidRPr="00D54F40">
              <w:rPr>
                <w:sz w:val="16"/>
                <w:szCs w:val="16"/>
              </w:rPr>
              <w:t xml:space="preserve">Índice académico general y de concentración o </w:t>
            </w:r>
          </w:p>
          <w:p w:rsidR="007F67F0" w:rsidRPr="00D54F40" w:rsidRDefault="007F67F0" w:rsidP="002B2982">
            <w:pPr>
              <w:jc w:val="center"/>
              <w:rPr>
                <w:sz w:val="16"/>
                <w:szCs w:val="16"/>
              </w:rPr>
            </w:pPr>
            <w:r w:rsidRPr="00D54F40">
              <w:rPr>
                <w:sz w:val="16"/>
                <w:szCs w:val="16"/>
              </w:rPr>
              <w:t>especialidad (escala 0.00 – 4.00)</w:t>
            </w:r>
          </w:p>
        </w:tc>
      </w:tr>
      <w:tr w:rsidR="007F67F0" w:rsidRPr="00D54F40" w:rsidTr="002B2982">
        <w:tc>
          <w:tcPr>
            <w:tcW w:w="3240" w:type="dxa"/>
          </w:tcPr>
          <w:p w:rsidR="007F67F0" w:rsidRPr="00D54F40" w:rsidRDefault="007F67F0" w:rsidP="00C378C8">
            <w:pPr>
              <w:jc w:val="center"/>
              <w:rPr>
                <w:sz w:val="16"/>
                <w:szCs w:val="16"/>
              </w:rPr>
            </w:pPr>
            <w:r w:rsidRPr="00D54F40">
              <w:rPr>
                <w:sz w:val="16"/>
                <w:szCs w:val="16"/>
              </w:rPr>
              <w:t>2009</w:t>
            </w:r>
            <w:r w:rsidR="00C378C8">
              <w:rPr>
                <w:sz w:val="16"/>
                <w:szCs w:val="16"/>
              </w:rPr>
              <w:t xml:space="preserve"> hasta el 30 de junio 2013</w:t>
            </w:r>
          </w:p>
        </w:tc>
        <w:tc>
          <w:tcPr>
            <w:tcW w:w="5400" w:type="dxa"/>
          </w:tcPr>
          <w:p w:rsidR="007F67F0" w:rsidRPr="00D54F40" w:rsidRDefault="007F67F0" w:rsidP="002B2982">
            <w:pPr>
              <w:jc w:val="center"/>
              <w:rPr>
                <w:sz w:val="16"/>
                <w:szCs w:val="16"/>
              </w:rPr>
            </w:pPr>
            <w:r w:rsidRPr="00D54F40">
              <w:rPr>
                <w:sz w:val="16"/>
                <w:szCs w:val="16"/>
              </w:rPr>
              <w:t>2.50</w:t>
            </w:r>
          </w:p>
        </w:tc>
      </w:tr>
      <w:tr w:rsidR="007F67F0" w:rsidRPr="00D54F40" w:rsidTr="002B2982">
        <w:tc>
          <w:tcPr>
            <w:tcW w:w="3240" w:type="dxa"/>
          </w:tcPr>
          <w:p w:rsidR="007F67F0" w:rsidRPr="00D54F40" w:rsidRDefault="00C378C8" w:rsidP="00C37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de julio 2013 hasta 30 de junio </w:t>
            </w:r>
            <w:r w:rsidR="007F67F0" w:rsidRPr="00D54F4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400" w:type="dxa"/>
          </w:tcPr>
          <w:p w:rsidR="007F67F0" w:rsidRPr="00D54F40" w:rsidRDefault="007F67F0" w:rsidP="002B2982">
            <w:pPr>
              <w:jc w:val="center"/>
              <w:rPr>
                <w:sz w:val="16"/>
                <w:szCs w:val="16"/>
              </w:rPr>
            </w:pPr>
            <w:r w:rsidRPr="00D54F40">
              <w:rPr>
                <w:sz w:val="16"/>
                <w:szCs w:val="16"/>
              </w:rPr>
              <w:t>2.80</w:t>
            </w:r>
          </w:p>
        </w:tc>
      </w:tr>
      <w:tr w:rsidR="007F67F0" w:rsidRPr="00D54F40" w:rsidTr="002B2982">
        <w:tc>
          <w:tcPr>
            <w:tcW w:w="3240" w:type="dxa"/>
          </w:tcPr>
          <w:p w:rsidR="007F67F0" w:rsidRPr="00D54F40" w:rsidRDefault="00C378C8" w:rsidP="00C37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de julio 2016 en adelante</w:t>
            </w:r>
          </w:p>
        </w:tc>
        <w:tc>
          <w:tcPr>
            <w:tcW w:w="5400" w:type="dxa"/>
          </w:tcPr>
          <w:p w:rsidR="007F67F0" w:rsidRPr="00D54F40" w:rsidRDefault="007F67F0" w:rsidP="002B2982">
            <w:pPr>
              <w:jc w:val="center"/>
              <w:rPr>
                <w:sz w:val="16"/>
                <w:szCs w:val="16"/>
              </w:rPr>
            </w:pPr>
            <w:r w:rsidRPr="00D54F40">
              <w:rPr>
                <w:sz w:val="16"/>
                <w:szCs w:val="16"/>
              </w:rPr>
              <w:t>3.00</w:t>
            </w:r>
          </w:p>
        </w:tc>
      </w:tr>
    </w:tbl>
    <w:p w:rsidR="007F67F0" w:rsidRPr="00D54F40" w:rsidRDefault="007F67F0" w:rsidP="007F67F0">
      <w:pPr>
        <w:rPr>
          <w:sz w:val="16"/>
          <w:szCs w:val="16"/>
        </w:rPr>
      </w:pPr>
    </w:p>
    <w:p w:rsidR="007F67F0" w:rsidRPr="00D54F40" w:rsidRDefault="007F67F0" w:rsidP="007F67F0">
      <w:pPr>
        <w:rPr>
          <w:sz w:val="16"/>
          <w:szCs w:val="16"/>
        </w:rPr>
      </w:pPr>
    </w:p>
    <w:p w:rsidR="007F67F0" w:rsidRPr="00D54F40" w:rsidRDefault="00C378C8" w:rsidP="007F67F0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20</w:t>
      </w:r>
      <w:r w:rsidR="001D04EF">
        <w:rPr>
          <w:rFonts w:ascii="Times New Roman" w:hAnsi="Times New Roman"/>
          <w:b/>
          <w:sz w:val="16"/>
          <w:szCs w:val="16"/>
        </w:rPr>
        <w:t>1</w:t>
      </w:r>
      <w:r w:rsidR="00AA7E99">
        <w:rPr>
          <w:rFonts w:ascii="Times New Roman" w:hAnsi="Times New Roman"/>
          <w:b/>
          <w:sz w:val="16"/>
          <w:szCs w:val="16"/>
        </w:rPr>
        <w:t>3</w:t>
      </w:r>
      <w:r w:rsidR="0017650E">
        <w:rPr>
          <w:rFonts w:ascii="Times New Roman" w:hAnsi="Times New Roman"/>
          <w:b/>
          <w:sz w:val="16"/>
          <w:szCs w:val="16"/>
        </w:rPr>
        <w:t>-2015</w:t>
      </w:r>
    </w:p>
    <w:p w:rsidR="007F67F0" w:rsidRPr="007412CC" w:rsidRDefault="007F67F0" w:rsidP="007F67F0">
      <w:pPr>
        <w:rPr>
          <w:b/>
          <w:sz w:val="16"/>
          <w:szCs w:val="16"/>
          <w:u w:val="single"/>
        </w:rPr>
      </w:pPr>
    </w:p>
    <w:p w:rsidR="007F67F0" w:rsidRDefault="007F67F0" w:rsidP="007F67F0">
      <w:pPr>
        <w:rPr>
          <w:b/>
          <w:sz w:val="20"/>
          <w:szCs w:val="20"/>
        </w:rPr>
      </w:pPr>
    </w:p>
    <w:p w:rsidR="00133344" w:rsidRDefault="00071E43" w:rsidP="00071E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33344" w:rsidRDefault="00133344" w:rsidP="00133344"/>
    <w:sectPr w:rsidR="00133344" w:rsidSect="002B2982">
      <w:pgSz w:w="12240" w:h="20160" w:code="5"/>
      <w:pgMar w:top="259" w:right="288" w:bottom="245" w:left="720" w:header="0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7D1"/>
    <w:multiLevelType w:val="hybridMultilevel"/>
    <w:tmpl w:val="6010D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2D0D"/>
    <w:multiLevelType w:val="hybridMultilevel"/>
    <w:tmpl w:val="6010D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67F0"/>
    <w:rsid w:val="000030A6"/>
    <w:rsid w:val="00016226"/>
    <w:rsid w:val="0005124A"/>
    <w:rsid w:val="00071E43"/>
    <w:rsid w:val="000C2716"/>
    <w:rsid w:val="000D5EFF"/>
    <w:rsid w:val="000F428C"/>
    <w:rsid w:val="000F6068"/>
    <w:rsid w:val="00106D91"/>
    <w:rsid w:val="00133344"/>
    <w:rsid w:val="00133500"/>
    <w:rsid w:val="0017650E"/>
    <w:rsid w:val="001771A0"/>
    <w:rsid w:val="001855A4"/>
    <w:rsid w:val="001931D8"/>
    <w:rsid w:val="001A04E8"/>
    <w:rsid w:val="001B409E"/>
    <w:rsid w:val="001D04EF"/>
    <w:rsid w:val="00217714"/>
    <w:rsid w:val="00227D01"/>
    <w:rsid w:val="002334AA"/>
    <w:rsid w:val="002351A0"/>
    <w:rsid w:val="00292DE2"/>
    <w:rsid w:val="002B2982"/>
    <w:rsid w:val="002E635C"/>
    <w:rsid w:val="00330450"/>
    <w:rsid w:val="003441B6"/>
    <w:rsid w:val="003E10EA"/>
    <w:rsid w:val="003E7B15"/>
    <w:rsid w:val="00414141"/>
    <w:rsid w:val="00417F01"/>
    <w:rsid w:val="0043063D"/>
    <w:rsid w:val="00437DF1"/>
    <w:rsid w:val="00446D65"/>
    <w:rsid w:val="00470D9C"/>
    <w:rsid w:val="00486326"/>
    <w:rsid w:val="004A2713"/>
    <w:rsid w:val="004A6217"/>
    <w:rsid w:val="004E659F"/>
    <w:rsid w:val="00551F25"/>
    <w:rsid w:val="005635E6"/>
    <w:rsid w:val="00596004"/>
    <w:rsid w:val="00596038"/>
    <w:rsid w:val="005B61A4"/>
    <w:rsid w:val="005E5F0F"/>
    <w:rsid w:val="006350B7"/>
    <w:rsid w:val="00643CE6"/>
    <w:rsid w:val="0064576E"/>
    <w:rsid w:val="006B45B1"/>
    <w:rsid w:val="006B7BC1"/>
    <w:rsid w:val="00720358"/>
    <w:rsid w:val="00751DE6"/>
    <w:rsid w:val="007B2DCC"/>
    <w:rsid w:val="007F67F0"/>
    <w:rsid w:val="00806F39"/>
    <w:rsid w:val="00834913"/>
    <w:rsid w:val="00840C2A"/>
    <w:rsid w:val="0086256E"/>
    <w:rsid w:val="008673B6"/>
    <w:rsid w:val="0089709C"/>
    <w:rsid w:val="008B138A"/>
    <w:rsid w:val="008C7DE2"/>
    <w:rsid w:val="008F3C46"/>
    <w:rsid w:val="009B22FF"/>
    <w:rsid w:val="009E5B42"/>
    <w:rsid w:val="00A716DD"/>
    <w:rsid w:val="00AA7E99"/>
    <w:rsid w:val="00AE2B8C"/>
    <w:rsid w:val="00AF7283"/>
    <w:rsid w:val="00B23D89"/>
    <w:rsid w:val="00B31A15"/>
    <w:rsid w:val="00B33859"/>
    <w:rsid w:val="00B36876"/>
    <w:rsid w:val="00B50CAF"/>
    <w:rsid w:val="00B564EA"/>
    <w:rsid w:val="00B657A7"/>
    <w:rsid w:val="00BF0711"/>
    <w:rsid w:val="00C23E06"/>
    <w:rsid w:val="00C378C8"/>
    <w:rsid w:val="00CC5E5F"/>
    <w:rsid w:val="00CE1E66"/>
    <w:rsid w:val="00D51136"/>
    <w:rsid w:val="00D83978"/>
    <w:rsid w:val="00D91111"/>
    <w:rsid w:val="00DB54A7"/>
    <w:rsid w:val="00DE0ABD"/>
    <w:rsid w:val="00E260F5"/>
    <w:rsid w:val="00E4467D"/>
    <w:rsid w:val="00E57A73"/>
    <w:rsid w:val="00E912EE"/>
    <w:rsid w:val="00E94573"/>
    <w:rsid w:val="00FB0065"/>
    <w:rsid w:val="00FB4F6F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E664F-A9F4-4AC2-8077-84F89F1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7F0"/>
    <w:pPr>
      <w:spacing w:after="0" w:line="240" w:lineRule="auto"/>
    </w:pPr>
    <w:rPr>
      <w:rFonts w:ascii="Palatino Linotype" w:eastAsia="Calibri" w:hAnsi="Palatino Linotype" w:cs="Times New Roman"/>
      <w:sz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EF"/>
    <w:rPr>
      <w:rFonts w:ascii="Tahoma" w:eastAsia="Calibri" w:hAnsi="Tahoma" w:cs="Tahoma"/>
      <w:sz w:val="16"/>
      <w:szCs w:val="16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B4EE-2D8C-454F-8715-22A28BD5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Torres</dc:creator>
  <cp:lastModifiedBy>WANDA I. ENCARNACION SERATE</cp:lastModifiedBy>
  <cp:revision>38</cp:revision>
  <cp:lastPrinted>2014-06-23T13:46:00Z</cp:lastPrinted>
  <dcterms:created xsi:type="dcterms:W3CDTF">2013-10-28T20:00:00Z</dcterms:created>
  <dcterms:modified xsi:type="dcterms:W3CDTF">2016-07-11T17:45:00Z</dcterms:modified>
</cp:coreProperties>
</file>